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6088B" w14:textId="2F0D430C" w:rsidR="00575750" w:rsidRDefault="00EB18D9">
      <w:pPr>
        <w:spacing w:after="0" w:line="240" w:lineRule="auto"/>
        <w:jc w:val="both"/>
        <w:rPr>
          <w:sz w:val="24"/>
          <w:szCs w:val="24"/>
        </w:rPr>
      </w:pPr>
      <w:r>
        <w:rPr>
          <w:noProof/>
        </w:rPr>
        <w:drawing>
          <wp:inline distT="0" distB="0" distL="0" distR="0" wp14:anchorId="2AD1FF13" wp14:editId="1EFE9383">
            <wp:extent cx="5904865" cy="1680210"/>
            <wp:effectExtent l="0" t="0" r="635" b="0"/>
            <wp:docPr id="1" name="Obraz 1" descr="Obraz zawierający tekst, zrzut ekranu, Czcionka,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logo&#10;&#10;Zawartość wygenerowana przez AI może być niepoprawn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865" cy="1680210"/>
                    </a:xfrm>
                    <a:prstGeom prst="rect">
                      <a:avLst/>
                    </a:prstGeom>
                    <a:noFill/>
                    <a:ln>
                      <a:noFill/>
                    </a:ln>
                  </pic:spPr>
                </pic:pic>
              </a:graphicData>
            </a:graphic>
          </wp:inline>
        </w:drawing>
      </w:r>
    </w:p>
    <w:p w14:paraId="542C9AA9" w14:textId="77777777" w:rsidR="00EB18D9" w:rsidRDefault="00EB18D9">
      <w:pPr>
        <w:pStyle w:val="Tytu"/>
        <w:rPr>
          <w:rFonts w:ascii="Calibri" w:eastAsia="Calibri" w:hAnsi="Calibri" w:cs="Calibri"/>
          <w:sz w:val="40"/>
          <w:szCs w:val="40"/>
        </w:rPr>
      </w:pPr>
    </w:p>
    <w:p w14:paraId="0DC08DD1" w14:textId="77777777" w:rsidR="00EB18D9" w:rsidRDefault="00EB18D9">
      <w:pPr>
        <w:pStyle w:val="Tytu"/>
        <w:rPr>
          <w:rFonts w:ascii="Calibri" w:eastAsia="Calibri" w:hAnsi="Calibri" w:cs="Calibri"/>
          <w:sz w:val="40"/>
          <w:szCs w:val="40"/>
        </w:rPr>
      </w:pPr>
    </w:p>
    <w:p w14:paraId="14315395" w14:textId="4E3621EE" w:rsidR="00575750" w:rsidRDefault="00DF2FE3">
      <w:pPr>
        <w:pStyle w:val="Tytu"/>
        <w:rPr>
          <w:rFonts w:ascii="Calibri" w:eastAsia="Calibri" w:hAnsi="Calibri" w:cs="Calibri"/>
          <w:sz w:val="40"/>
          <w:szCs w:val="40"/>
        </w:rPr>
      </w:pPr>
      <w:r>
        <w:rPr>
          <w:rFonts w:ascii="Calibri" w:eastAsia="Calibri" w:hAnsi="Calibri" w:cs="Calibri"/>
          <w:sz w:val="40"/>
          <w:szCs w:val="40"/>
        </w:rPr>
        <w:t>Specyfikacja</w:t>
      </w:r>
    </w:p>
    <w:p w14:paraId="436029E2" w14:textId="77777777" w:rsidR="00575750" w:rsidRDefault="00DF2FE3">
      <w:pPr>
        <w:pStyle w:val="Tytu"/>
        <w:rPr>
          <w:rFonts w:ascii="Calibri" w:eastAsia="Calibri" w:hAnsi="Calibri" w:cs="Calibri"/>
          <w:sz w:val="40"/>
          <w:szCs w:val="40"/>
        </w:rPr>
      </w:pPr>
      <w:r>
        <w:rPr>
          <w:rFonts w:ascii="Calibri" w:eastAsia="Calibri" w:hAnsi="Calibri" w:cs="Calibri"/>
          <w:sz w:val="40"/>
          <w:szCs w:val="40"/>
        </w:rPr>
        <w:t>WARUNKÓW zamówienia</w:t>
      </w:r>
    </w:p>
    <w:p w14:paraId="5B33AA20" w14:textId="77777777" w:rsidR="00575750" w:rsidRDefault="00575750">
      <w:pPr>
        <w:spacing w:after="0" w:line="240" w:lineRule="auto"/>
        <w:jc w:val="center"/>
        <w:rPr>
          <w:b/>
          <w:sz w:val="24"/>
          <w:szCs w:val="24"/>
        </w:rPr>
      </w:pPr>
    </w:p>
    <w:p w14:paraId="68128476" w14:textId="77777777" w:rsidR="00575750" w:rsidRDefault="00DF2FE3">
      <w:pPr>
        <w:spacing w:after="0" w:line="240" w:lineRule="auto"/>
        <w:jc w:val="center"/>
        <w:rPr>
          <w:b/>
          <w:sz w:val="24"/>
          <w:szCs w:val="24"/>
        </w:rPr>
      </w:pPr>
      <w:r>
        <w:rPr>
          <w:b/>
          <w:sz w:val="24"/>
          <w:szCs w:val="24"/>
        </w:rPr>
        <w:t>ZAMAWIAJĄCY GMINA NAŁĘCZÓW</w:t>
      </w:r>
    </w:p>
    <w:p w14:paraId="29707FDB" w14:textId="77777777" w:rsidR="00575750" w:rsidRDefault="00DF2FE3">
      <w:pPr>
        <w:pStyle w:val="Nagwek3"/>
        <w:keepNext w:val="0"/>
        <w:tabs>
          <w:tab w:val="left" w:pos="0"/>
        </w:tabs>
        <w:spacing w:before="0" w:line="240" w:lineRule="auto"/>
        <w:jc w:val="both"/>
        <w:rPr>
          <w:rFonts w:ascii="Calibri" w:eastAsia="Calibri" w:hAnsi="Calibri" w:cs="Calibri"/>
          <w:b w:val="0"/>
          <w:color w:val="000000"/>
          <w:sz w:val="24"/>
          <w:szCs w:val="24"/>
        </w:rPr>
      </w:pPr>
      <w:r>
        <w:rPr>
          <w:rFonts w:ascii="Calibri" w:eastAsia="Calibri" w:hAnsi="Calibri" w:cs="Calibri"/>
          <w:b w:val="0"/>
          <w:color w:val="000000"/>
          <w:sz w:val="24"/>
          <w:szCs w:val="24"/>
        </w:rPr>
        <w:t>zaprasza do złożenia oferty w postępowaniu prowadzonym w trybie podstawowym bez negocjacji, o którym mowa w art. 275 pkt 1 ustawy z dnia 11 września 2019 r. Prawo zamówień publicznych (tekst jedn. Dz. U. z 2024 r., poz. 1320), zwanej dalej ustawą Pzp, o wartości zamówienia nieprzekraczającej progów unijnych, o których mowa w art. 3 ustawy Pzp, na realizację zamówienia (roboty budowlanej) pn.:</w:t>
      </w:r>
    </w:p>
    <w:p w14:paraId="5BE5B7FE" w14:textId="77777777" w:rsidR="00575750" w:rsidRDefault="00575750">
      <w:pPr>
        <w:spacing w:after="0" w:line="240" w:lineRule="auto"/>
        <w:rPr>
          <w:b/>
          <w:i/>
          <w:sz w:val="36"/>
          <w:szCs w:val="36"/>
          <w:highlight w:val="yellow"/>
        </w:rPr>
      </w:pPr>
    </w:p>
    <w:p w14:paraId="16D07766" w14:textId="6D0599D0" w:rsidR="00575750" w:rsidRDefault="00DF2FE3">
      <w:pPr>
        <w:spacing w:after="0" w:line="240" w:lineRule="auto"/>
        <w:ind w:left="284" w:right="-6"/>
        <w:jc w:val="center"/>
        <w:rPr>
          <w:b/>
          <w:sz w:val="32"/>
          <w:szCs w:val="32"/>
        </w:rPr>
      </w:pPr>
      <w:r>
        <w:rPr>
          <w:b/>
          <w:sz w:val="32"/>
          <w:szCs w:val="32"/>
        </w:rPr>
        <w:t xml:space="preserve">Rozbudowa sieci kanalizacji sanitarnej w miejscowości Czesławice </w:t>
      </w:r>
      <w:r w:rsidR="00F4249E">
        <w:rPr>
          <w:b/>
          <w:sz w:val="32"/>
          <w:szCs w:val="32"/>
        </w:rPr>
        <w:t xml:space="preserve">               </w:t>
      </w:r>
      <w:r>
        <w:rPr>
          <w:b/>
          <w:sz w:val="32"/>
          <w:szCs w:val="32"/>
        </w:rPr>
        <w:t>gmina Nałęczów</w:t>
      </w:r>
    </w:p>
    <w:p w14:paraId="56813BA7" w14:textId="77777777" w:rsidR="00575750" w:rsidRDefault="00575750">
      <w:pPr>
        <w:tabs>
          <w:tab w:val="left" w:pos="567"/>
        </w:tabs>
        <w:spacing w:after="0" w:line="240" w:lineRule="auto"/>
        <w:jc w:val="both"/>
        <w:rPr>
          <w:b/>
          <w:sz w:val="24"/>
          <w:szCs w:val="24"/>
        </w:rPr>
      </w:pPr>
    </w:p>
    <w:p w14:paraId="5492CC68" w14:textId="77777777" w:rsidR="00575750" w:rsidRDefault="00575750">
      <w:pPr>
        <w:tabs>
          <w:tab w:val="left" w:pos="567"/>
        </w:tabs>
        <w:spacing w:after="0" w:line="240" w:lineRule="auto"/>
        <w:jc w:val="both"/>
        <w:rPr>
          <w:b/>
          <w:color w:val="1F497D"/>
          <w:sz w:val="24"/>
          <w:szCs w:val="24"/>
        </w:rPr>
      </w:pPr>
    </w:p>
    <w:p w14:paraId="6E88276C" w14:textId="77777777" w:rsidR="00A03ED2" w:rsidRDefault="00A03ED2">
      <w:pPr>
        <w:tabs>
          <w:tab w:val="left" w:pos="567"/>
        </w:tabs>
        <w:spacing w:after="0" w:line="240" w:lineRule="auto"/>
        <w:jc w:val="both"/>
        <w:rPr>
          <w:b/>
          <w:color w:val="1F497D"/>
          <w:sz w:val="24"/>
          <w:szCs w:val="24"/>
        </w:rPr>
      </w:pPr>
    </w:p>
    <w:p w14:paraId="2CF3B402" w14:textId="77777777" w:rsidR="00A03ED2" w:rsidRDefault="00A03ED2">
      <w:pPr>
        <w:tabs>
          <w:tab w:val="left" w:pos="567"/>
        </w:tabs>
        <w:spacing w:after="0" w:line="240" w:lineRule="auto"/>
        <w:jc w:val="both"/>
        <w:rPr>
          <w:b/>
          <w:sz w:val="24"/>
          <w:szCs w:val="24"/>
        </w:rPr>
      </w:pPr>
    </w:p>
    <w:p w14:paraId="1EB8A21A" w14:textId="77777777" w:rsidR="00575750" w:rsidRDefault="00575750">
      <w:pPr>
        <w:tabs>
          <w:tab w:val="left" w:pos="567"/>
        </w:tabs>
        <w:spacing w:after="0" w:line="240" w:lineRule="auto"/>
        <w:jc w:val="both"/>
        <w:rPr>
          <w:b/>
          <w:color w:val="002060"/>
          <w:sz w:val="24"/>
          <w:szCs w:val="24"/>
        </w:rPr>
      </w:pPr>
    </w:p>
    <w:p w14:paraId="2C2F7DA3" w14:textId="77777777" w:rsidR="00575750" w:rsidRDefault="00575750">
      <w:pPr>
        <w:tabs>
          <w:tab w:val="left" w:pos="567"/>
        </w:tabs>
        <w:spacing w:after="0" w:line="240" w:lineRule="auto"/>
        <w:jc w:val="both"/>
        <w:rPr>
          <w:b/>
          <w:sz w:val="24"/>
          <w:szCs w:val="24"/>
        </w:rPr>
      </w:pPr>
    </w:p>
    <w:p w14:paraId="34F3A6EA" w14:textId="77777777" w:rsidR="00575750" w:rsidRDefault="00575750">
      <w:pPr>
        <w:tabs>
          <w:tab w:val="left" w:pos="567"/>
        </w:tabs>
        <w:spacing w:after="0" w:line="240" w:lineRule="auto"/>
        <w:jc w:val="both"/>
        <w:rPr>
          <w:b/>
          <w:sz w:val="24"/>
          <w:szCs w:val="24"/>
        </w:rPr>
      </w:pPr>
    </w:p>
    <w:p w14:paraId="02572A8A" w14:textId="77777777" w:rsidR="00575750" w:rsidRDefault="00575750">
      <w:pPr>
        <w:tabs>
          <w:tab w:val="left" w:pos="567"/>
        </w:tabs>
        <w:spacing w:after="0" w:line="240" w:lineRule="auto"/>
        <w:jc w:val="both"/>
        <w:rPr>
          <w:b/>
          <w:sz w:val="24"/>
          <w:szCs w:val="24"/>
        </w:rPr>
      </w:pPr>
    </w:p>
    <w:p w14:paraId="6507A734" w14:textId="77777777" w:rsidR="00575750" w:rsidRDefault="00575750">
      <w:pPr>
        <w:tabs>
          <w:tab w:val="left" w:pos="567"/>
        </w:tabs>
        <w:spacing w:after="0" w:line="240" w:lineRule="auto"/>
        <w:jc w:val="both"/>
        <w:rPr>
          <w:b/>
          <w:sz w:val="24"/>
          <w:szCs w:val="24"/>
        </w:rPr>
      </w:pPr>
    </w:p>
    <w:p w14:paraId="71A66323" w14:textId="77777777" w:rsidR="00575750" w:rsidRDefault="00575750">
      <w:pPr>
        <w:tabs>
          <w:tab w:val="left" w:pos="567"/>
        </w:tabs>
        <w:spacing w:after="0" w:line="240" w:lineRule="auto"/>
        <w:jc w:val="both"/>
        <w:rPr>
          <w:b/>
          <w:sz w:val="24"/>
          <w:szCs w:val="24"/>
        </w:rPr>
      </w:pPr>
    </w:p>
    <w:p w14:paraId="1736201E" w14:textId="77777777" w:rsidR="00575750" w:rsidRDefault="00575750">
      <w:pPr>
        <w:tabs>
          <w:tab w:val="left" w:pos="567"/>
        </w:tabs>
        <w:spacing w:after="0" w:line="240" w:lineRule="auto"/>
        <w:jc w:val="both"/>
        <w:rPr>
          <w:b/>
          <w:sz w:val="24"/>
          <w:szCs w:val="24"/>
        </w:rPr>
      </w:pPr>
    </w:p>
    <w:p w14:paraId="127ACFAE" w14:textId="77777777" w:rsidR="00575750" w:rsidRDefault="00575750">
      <w:pPr>
        <w:tabs>
          <w:tab w:val="left" w:pos="567"/>
        </w:tabs>
        <w:spacing w:after="0" w:line="240" w:lineRule="auto"/>
        <w:jc w:val="both"/>
        <w:rPr>
          <w:b/>
          <w:sz w:val="24"/>
          <w:szCs w:val="24"/>
        </w:rPr>
      </w:pPr>
    </w:p>
    <w:p w14:paraId="0C7E0335" w14:textId="77777777" w:rsidR="00575750" w:rsidRDefault="00575750">
      <w:pPr>
        <w:tabs>
          <w:tab w:val="left" w:pos="567"/>
        </w:tabs>
        <w:spacing w:after="0" w:line="240" w:lineRule="auto"/>
        <w:jc w:val="both"/>
        <w:rPr>
          <w:b/>
          <w:sz w:val="24"/>
          <w:szCs w:val="24"/>
        </w:rPr>
      </w:pPr>
    </w:p>
    <w:p w14:paraId="594DB62F" w14:textId="77777777" w:rsidR="00575750" w:rsidRDefault="00575750">
      <w:pPr>
        <w:tabs>
          <w:tab w:val="left" w:pos="567"/>
        </w:tabs>
        <w:spacing w:after="0" w:line="240" w:lineRule="auto"/>
        <w:jc w:val="both"/>
        <w:rPr>
          <w:b/>
          <w:sz w:val="24"/>
          <w:szCs w:val="24"/>
        </w:rPr>
      </w:pPr>
    </w:p>
    <w:p w14:paraId="1553102E" w14:textId="77777777" w:rsidR="00575750" w:rsidRDefault="00575750">
      <w:pPr>
        <w:spacing w:after="0" w:line="240" w:lineRule="auto"/>
        <w:jc w:val="both"/>
        <w:rPr>
          <w:sz w:val="24"/>
          <w:szCs w:val="24"/>
        </w:rPr>
      </w:pPr>
    </w:p>
    <w:p w14:paraId="2EA065CA" w14:textId="77777777" w:rsidR="00575750" w:rsidRDefault="00575750">
      <w:pPr>
        <w:spacing w:after="0" w:line="240" w:lineRule="auto"/>
        <w:jc w:val="both"/>
        <w:rPr>
          <w:sz w:val="24"/>
          <w:szCs w:val="24"/>
        </w:rPr>
      </w:pPr>
    </w:p>
    <w:p w14:paraId="5A6DCF3F" w14:textId="77777777" w:rsidR="00575750" w:rsidRDefault="00575750">
      <w:pPr>
        <w:spacing w:after="0" w:line="240" w:lineRule="auto"/>
        <w:jc w:val="both"/>
        <w:rPr>
          <w:sz w:val="24"/>
          <w:szCs w:val="24"/>
        </w:rPr>
      </w:pPr>
    </w:p>
    <w:p w14:paraId="05687655" w14:textId="77777777" w:rsidR="00575750" w:rsidRDefault="00575750">
      <w:pPr>
        <w:spacing w:after="0" w:line="240" w:lineRule="auto"/>
        <w:jc w:val="both"/>
        <w:rPr>
          <w:sz w:val="24"/>
          <w:szCs w:val="24"/>
        </w:rPr>
      </w:pPr>
    </w:p>
    <w:p w14:paraId="13904824" w14:textId="77777777" w:rsidR="00575750" w:rsidRDefault="00575750">
      <w:pPr>
        <w:spacing w:after="0" w:line="240" w:lineRule="auto"/>
        <w:jc w:val="both"/>
        <w:rPr>
          <w:sz w:val="24"/>
          <w:szCs w:val="24"/>
        </w:rPr>
      </w:pPr>
    </w:p>
    <w:p w14:paraId="212C4C76" w14:textId="6074DD06" w:rsidR="00575750" w:rsidRDefault="00DF2FE3">
      <w:pPr>
        <w:spacing w:after="0" w:line="240" w:lineRule="auto"/>
        <w:jc w:val="center"/>
        <w:rPr>
          <w:b/>
          <w:color w:val="000000"/>
          <w:sz w:val="24"/>
          <w:szCs w:val="24"/>
          <w:highlight w:val="white"/>
        </w:rPr>
      </w:pPr>
      <w:r>
        <w:rPr>
          <w:i/>
          <w:sz w:val="24"/>
          <w:szCs w:val="24"/>
        </w:rPr>
        <w:t xml:space="preserve">(znak sprawy: </w:t>
      </w:r>
      <w:r>
        <w:rPr>
          <w:b/>
          <w:color w:val="000000"/>
          <w:sz w:val="24"/>
          <w:szCs w:val="24"/>
          <w:highlight w:val="white"/>
        </w:rPr>
        <w:t>IZ.271</w:t>
      </w:r>
      <w:r w:rsidR="003539E3">
        <w:rPr>
          <w:b/>
          <w:color w:val="000000"/>
          <w:sz w:val="24"/>
          <w:szCs w:val="24"/>
          <w:highlight w:val="white"/>
        </w:rPr>
        <w:t>.8.</w:t>
      </w:r>
      <w:r>
        <w:rPr>
          <w:b/>
          <w:color w:val="000000"/>
          <w:sz w:val="24"/>
          <w:szCs w:val="24"/>
          <w:highlight w:val="white"/>
        </w:rPr>
        <w:t>2025/P)</w:t>
      </w:r>
    </w:p>
    <w:p w14:paraId="3B7E08B9" w14:textId="77777777" w:rsidR="00575750" w:rsidRDefault="00575750">
      <w:pPr>
        <w:spacing w:after="0" w:line="240" w:lineRule="auto"/>
        <w:jc w:val="both"/>
        <w:rPr>
          <w:sz w:val="24"/>
          <w:szCs w:val="24"/>
        </w:rPr>
      </w:pPr>
    </w:p>
    <w:p w14:paraId="6D2165BA" w14:textId="77777777" w:rsidR="00575750" w:rsidRDefault="00DF2FE3">
      <w:pPr>
        <w:spacing w:after="0" w:line="240" w:lineRule="auto"/>
        <w:jc w:val="center"/>
        <w:rPr>
          <w:b/>
          <w:sz w:val="24"/>
          <w:szCs w:val="24"/>
        </w:rPr>
      </w:pPr>
      <w:r>
        <w:rPr>
          <w:b/>
          <w:sz w:val="24"/>
          <w:szCs w:val="24"/>
        </w:rPr>
        <w:t>ROZDZIAŁ I</w:t>
      </w:r>
    </w:p>
    <w:p w14:paraId="354881DD" w14:textId="77777777" w:rsidR="00575750" w:rsidRDefault="00DF2FE3" w:rsidP="00714158">
      <w:pPr>
        <w:spacing w:after="0" w:line="240" w:lineRule="auto"/>
        <w:jc w:val="center"/>
        <w:rPr>
          <w:b/>
          <w:sz w:val="24"/>
          <w:szCs w:val="24"/>
        </w:rPr>
      </w:pPr>
      <w:r>
        <w:rPr>
          <w:b/>
          <w:sz w:val="24"/>
          <w:szCs w:val="24"/>
        </w:rPr>
        <w:t>POSTANOWIENIA OGÓLNE</w:t>
      </w:r>
    </w:p>
    <w:p w14:paraId="39AAC757" w14:textId="77777777" w:rsidR="00575750" w:rsidRPr="00714158" w:rsidRDefault="00DF2FE3" w:rsidP="00471A49">
      <w:pPr>
        <w:pStyle w:val="Akapitzlist"/>
        <w:numPr>
          <w:ilvl w:val="0"/>
          <w:numId w:val="60"/>
        </w:numPr>
        <w:pBdr>
          <w:top w:val="nil"/>
          <w:left w:val="nil"/>
          <w:bottom w:val="nil"/>
          <w:right w:val="nil"/>
          <w:between w:val="nil"/>
        </w:pBdr>
        <w:spacing w:after="0" w:line="240" w:lineRule="auto"/>
        <w:ind w:left="360"/>
        <w:jc w:val="both"/>
        <w:rPr>
          <w:color w:val="000000"/>
          <w:sz w:val="24"/>
          <w:szCs w:val="24"/>
          <w:u w:val="single"/>
        </w:rPr>
      </w:pPr>
      <w:r w:rsidRPr="00714158">
        <w:rPr>
          <w:color w:val="000000"/>
          <w:sz w:val="24"/>
          <w:szCs w:val="24"/>
          <w:u w:val="single"/>
        </w:rPr>
        <w:t>Nazwa oraz adres Zamawiającego</w:t>
      </w:r>
    </w:p>
    <w:p w14:paraId="67AE1617"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b/>
          <w:color w:val="000000"/>
          <w:sz w:val="24"/>
          <w:szCs w:val="24"/>
        </w:rPr>
      </w:pPr>
      <w:r>
        <w:rPr>
          <w:b/>
          <w:color w:val="000000"/>
          <w:sz w:val="24"/>
          <w:szCs w:val="24"/>
        </w:rPr>
        <w:t xml:space="preserve">GMINA NAŁĘCZÓW </w:t>
      </w:r>
    </w:p>
    <w:p w14:paraId="1C92671F"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ul. Lipowa 3 </w:t>
      </w:r>
    </w:p>
    <w:p w14:paraId="378ABFEB"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24-150 Nałęczów</w:t>
      </w:r>
    </w:p>
    <w:p w14:paraId="60F161ED"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nr telefonu: 81 5014500  </w:t>
      </w:r>
    </w:p>
    <w:p w14:paraId="2746ACD9"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Godziny pracy: poniedziałek – piątek 7.30- 15.30 </w:t>
      </w:r>
    </w:p>
    <w:p w14:paraId="5D61BBF3"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Adres poczty elektronicznej: przetargi@naleczow.pl </w:t>
      </w:r>
    </w:p>
    <w:p w14:paraId="09743F2F" w14:textId="25BD5F9B"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 xml:space="preserve">Adres strony internetowej prowadzonego postępowania, na której udostępniane będą zmiany i wyjaśnienia treści SWZ oraz inne dokumenty zamówienia bezpośrednio związane z postępowaniem o udzielenie zamówienia: </w:t>
      </w:r>
      <w:hyperlink r:id="rId10" w:history="1">
        <w:r w:rsidR="00E65A44" w:rsidRPr="002568BF">
          <w:rPr>
            <w:rStyle w:val="Hipercze"/>
            <w:b/>
            <w:bCs/>
          </w:rPr>
          <w:t>https://ezamowienia.gov.pl/mp-client/search/list/ocds-148610-ac2b3eb7-9ef8-4ce0-b689-57bfdd1d3872</w:t>
        </w:r>
      </w:hyperlink>
      <w:r w:rsidR="00E65A44">
        <w:t xml:space="preserve"> </w:t>
      </w:r>
    </w:p>
    <w:p w14:paraId="4BA8A2C0" w14:textId="77777777" w:rsidR="00575750" w:rsidRPr="00714158" w:rsidRDefault="00DF2FE3" w:rsidP="00471A49">
      <w:pPr>
        <w:pStyle w:val="Akapitzlist"/>
        <w:widowControl w:val="0"/>
        <w:numPr>
          <w:ilvl w:val="0"/>
          <w:numId w:val="60"/>
        </w:numPr>
        <w:pBdr>
          <w:top w:val="nil"/>
          <w:left w:val="nil"/>
          <w:bottom w:val="nil"/>
          <w:right w:val="nil"/>
          <w:between w:val="nil"/>
        </w:pBdr>
        <w:tabs>
          <w:tab w:val="left" w:pos="426"/>
        </w:tabs>
        <w:spacing w:after="0" w:line="240" w:lineRule="auto"/>
        <w:ind w:left="360"/>
        <w:jc w:val="both"/>
        <w:rPr>
          <w:color w:val="000000"/>
          <w:sz w:val="24"/>
          <w:szCs w:val="24"/>
          <w:u w:val="single"/>
        </w:rPr>
      </w:pPr>
      <w:r w:rsidRPr="00714158">
        <w:rPr>
          <w:color w:val="000000"/>
          <w:sz w:val="24"/>
          <w:szCs w:val="24"/>
          <w:u w:val="single"/>
        </w:rPr>
        <w:t>Wartość zamówienia</w:t>
      </w:r>
    </w:p>
    <w:p w14:paraId="1F786DD4" w14:textId="77777777" w:rsidR="00575750" w:rsidRDefault="00DF2FE3" w:rsidP="00714158">
      <w:pPr>
        <w:widowControl w:val="0"/>
        <w:pBdr>
          <w:top w:val="nil"/>
          <w:left w:val="nil"/>
          <w:bottom w:val="nil"/>
          <w:right w:val="nil"/>
          <w:between w:val="nil"/>
        </w:pBdr>
        <w:tabs>
          <w:tab w:val="left" w:pos="426"/>
        </w:tabs>
        <w:spacing w:after="0" w:line="240" w:lineRule="auto"/>
        <w:ind w:left="426" w:right="152"/>
        <w:jc w:val="both"/>
        <w:rPr>
          <w:color w:val="000000"/>
          <w:sz w:val="24"/>
          <w:szCs w:val="24"/>
        </w:rPr>
      </w:pPr>
      <w:r>
        <w:rPr>
          <w:color w:val="000000"/>
          <w:sz w:val="24"/>
          <w:szCs w:val="24"/>
        </w:rPr>
        <w:t>Niniejsze zamówienie jest zamówieniem klasycznym w rozumieniu art. 7 pkt 33) ustawy Prawa zamówień publicznych. Wartość zamówienia nie przekracza progów unijnych w rozumieniu art. 3 ustawy Prawa zamówień publicznych.</w:t>
      </w:r>
    </w:p>
    <w:p w14:paraId="6A1A1BD4" w14:textId="77777777" w:rsidR="00575750" w:rsidRPr="00714158" w:rsidRDefault="00DF2FE3" w:rsidP="00471A49">
      <w:pPr>
        <w:pStyle w:val="Akapitzlist"/>
        <w:widowControl w:val="0"/>
        <w:numPr>
          <w:ilvl w:val="0"/>
          <w:numId w:val="60"/>
        </w:numPr>
        <w:pBdr>
          <w:top w:val="nil"/>
          <w:left w:val="nil"/>
          <w:bottom w:val="nil"/>
          <w:right w:val="nil"/>
          <w:between w:val="nil"/>
        </w:pBdr>
        <w:tabs>
          <w:tab w:val="left" w:pos="426"/>
        </w:tabs>
        <w:spacing w:after="0" w:line="240" w:lineRule="auto"/>
        <w:ind w:left="360"/>
        <w:jc w:val="both"/>
        <w:rPr>
          <w:color w:val="000000"/>
          <w:sz w:val="24"/>
          <w:szCs w:val="24"/>
        </w:rPr>
      </w:pPr>
      <w:r w:rsidRPr="00714158">
        <w:rPr>
          <w:color w:val="000000"/>
          <w:sz w:val="24"/>
          <w:szCs w:val="24"/>
        </w:rPr>
        <w:t>Użyte w niniejszej Specyfikacji warunków zamówienia oraz w załącznikach terminy mają następujące znaczenie:</w:t>
      </w:r>
    </w:p>
    <w:p w14:paraId="06AA8E9A"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„ustawa Pzp”</w:t>
      </w:r>
      <w:r>
        <w:rPr>
          <w:sz w:val="24"/>
          <w:szCs w:val="24"/>
        </w:rPr>
        <w:t xml:space="preserve"> – ustawa z dnia 11 września 2019 r. Prawo zamówień publicznych </w:t>
      </w:r>
    </w:p>
    <w:p w14:paraId="582D63B7"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 xml:space="preserve">„SWZ” </w:t>
      </w:r>
      <w:r>
        <w:rPr>
          <w:sz w:val="24"/>
          <w:szCs w:val="24"/>
        </w:rPr>
        <w:t>- Specyfikacja Warunków Zamówienia,</w:t>
      </w:r>
    </w:p>
    <w:p w14:paraId="60573F0B"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„zamówienie”</w:t>
      </w:r>
      <w:r>
        <w:rPr>
          <w:sz w:val="24"/>
          <w:szCs w:val="24"/>
        </w:rPr>
        <w:t xml:space="preserve"> – zamówienie publiczne będące przedmiotem niniejszego postępowania,</w:t>
      </w:r>
    </w:p>
    <w:p w14:paraId="0E1A617D"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„postępowanie”</w:t>
      </w:r>
      <w:r>
        <w:rPr>
          <w:sz w:val="24"/>
          <w:szCs w:val="24"/>
        </w:rPr>
        <w:t xml:space="preserve"> – postępowanie o udzielenie zamówienia publicznego, którego dotyczy niniejsza SWZ,</w:t>
      </w:r>
    </w:p>
    <w:p w14:paraId="251ABFBE" w14:textId="77777777" w:rsidR="00575750" w:rsidRDefault="00DF2FE3" w:rsidP="00471A49">
      <w:pPr>
        <w:widowControl w:val="0"/>
        <w:numPr>
          <w:ilvl w:val="0"/>
          <w:numId w:val="38"/>
        </w:numPr>
        <w:tabs>
          <w:tab w:val="left" w:pos="993"/>
        </w:tabs>
        <w:spacing w:after="0" w:line="240" w:lineRule="auto"/>
        <w:ind w:left="567" w:firstLine="0"/>
        <w:jc w:val="both"/>
        <w:rPr>
          <w:color w:val="000000"/>
          <w:sz w:val="24"/>
          <w:szCs w:val="24"/>
        </w:rPr>
      </w:pPr>
      <w:r>
        <w:rPr>
          <w:b/>
          <w:color w:val="000000"/>
          <w:sz w:val="24"/>
          <w:szCs w:val="24"/>
        </w:rPr>
        <w:t>„Zamawiający”</w:t>
      </w:r>
      <w:r>
        <w:rPr>
          <w:color w:val="000000"/>
          <w:sz w:val="24"/>
          <w:szCs w:val="24"/>
        </w:rPr>
        <w:t xml:space="preserve"> – Gmina Nałęczów,</w:t>
      </w:r>
    </w:p>
    <w:p w14:paraId="0E3AB2DE"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„Wykonawca”</w:t>
      </w:r>
      <w:r>
        <w:rPr>
          <w:sz w:val="24"/>
          <w:szCs w:val="24"/>
        </w:rPr>
        <w:t xml:space="preserve"> – </w:t>
      </w:r>
      <w:r>
        <w:rPr>
          <w:color w:val="000000"/>
          <w:sz w:val="24"/>
          <w:szCs w:val="24"/>
          <w:highlight w:val="white"/>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Pr>
          <w:sz w:val="24"/>
          <w:szCs w:val="24"/>
        </w:rPr>
        <w:t>,</w:t>
      </w:r>
    </w:p>
    <w:p w14:paraId="7CECB620" w14:textId="77777777" w:rsidR="00575750" w:rsidRDefault="00DF2FE3" w:rsidP="00471A49">
      <w:pPr>
        <w:widowControl w:val="0"/>
        <w:numPr>
          <w:ilvl w:val="0"/>
          <w:numId w:val="38"/>
        </w:numPr>
        <w:tabs>
          <w:tab w:val="left" w:pos="993"/>
        </w:tabs>
        <w:spacing w:after="0" w:line="240" w:lineRule="auto"/>
        <w:ind w:left="567" w:firstLine="0"/>
        <w:jc w:val="both"/>
        <w:rPr>
          <w:b/>
          <w:sz w:val="24"/>
          <w:szCs w:val="24"/>
        </w:rPr>
      </w:pPr>
      <w:r>
        <w:rPr>
          <w:b/>
          <w:sz w:val="24"/>
          <w:szCs w:val="24"/>
        </w:rPr>
        <w:t>STWiOR</w:t>
      </w:r>
      <w:r>
        <w:rPr>
          <w:sz w:val="24"/>
          <w:szCs w:val="24"/>
        </w:rPr>
        <w:t xml:space="preserve"> –Specyfikacja techniczna wykonania i odbioru robót budowlanych</w:t>
      </w:r>
    </w:p>
    <w:p w14:paraId="2013F4C5" w14:textId="77777777" w:rsidR="00575750" w:rsidRDefault="00DF2FE3" w:rsidP="00471A49">
      <w:pPr>
        <w:widowControl w:val="0"/>
        <w:numPr>
          <w:ilvl w:val="0"/>
          <w:numId w:val="38"/>
        </w:numPr>
        <w:tabs>
          <w:tab w:val="left" w:pos="993"/>
        </w:tabs>
        <w:spacing w:after="0" w:line="240" w:lineRule="auto"/>
        <w:ind w:left="567" w:firstLine="0"/>
        <w:jc w:val="both"/>
        <w:rPr>
          <w:sz w:val="24"/>
          <w:szCs w:val="24"/>
        </w:rPr>
      </w:pPr>
      <w:r>
        <w:rPr>
          <w:b/>
          <w:sz w:val="24"/>
          <w:szCs w:val="24"/>
        </w:rPr>
        <w:t>„RODO”</w:t>
      </w:r>
      <w:r>
        <w:rPr>
          <w:sz w:val="24"/>
          <w:szCs w:val="24"/>
        </w:rPr>
        <w:t xml:space="preserve">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38A1E8E2" w14:textId="77777777" w:rsidR="00575750" w:rsidRDefault="00DF2FE3" w:rsidP="002D360D">
      <w:pPr>
        <w:widowControl w:val="0"/>
        <w:spacing w:after="0" w:line="240" w:lineRule="auto"/>
        <w:jc w:val="both"/>
        <w:rPr>
          <w:sz w:val="24"/>
          <w:szCs w:val="24"/>
        </w:rPr>
      </w:pPr>
      <w:r>
        <w:rPr>
          <w:color w:val="000000"/>
          <w:sz w:val="24"/>
          <w:szCs w:val="24"/>
        </w:rPr>
        <w:t>Wykonawca powinien dokładnie zapoznać się z niniejszą SWZ i złożyć ofertę zgodnie z jej wymaganiami.</w:t>
      </w:r>
    </w:p>
    <w:p w14:paraId="366FEC3C" w14:textId="77777777" w:rsidR="00575750" w:rsidRDefault="00DF2FE3">
      <w:pPr>
        <w:widowControl w:val="0"/>
        <w:pBdr>
          <w:top w:val="nil"/>
          <w:left w:val="nil"/>
          <w:bottom w:val="nil"/>
          <w:right w:val="nil"/>
          <w:between w:val="nil"/>
        </w:pBdr>
        <w:spacing w:after="0" w:line="240" w:lineRule="auto"/>
        <w:ind w:right="152"/>
        <w:jc w:val="center"/>
        <w:rPr>
          <w:b/>
          <w:color w:val="000000"/>
          <w:sz w:val="24"/>
          <w:szCs w:val="24"/>
        </w:rPr>
      </w:pPr>
      <w:r>
        <w:rPr>
          <w:b/>
          <w:color w:val="000000"/>
          <w:sz w:val="24"/>
          <w:szCs w:val="24"/>
        </w:rPr>
        <w:t>ROZDZIAŁ II</w:t>
      </w:r>
    </w:p>
    <w:p w14:paraId="7EC6943B" w14:textId="77777777" w:rsidR="00575750" w:rsidRDefault="00DF2FE3">
      <w:pPr>
        <w:widowControl w:val="0"/>
        <w:pBdr>
          <w:top w:val="nil"/>
          <w:left w:val="nil"/>
          <w:bottom w:val="nil"/>
          <w:right w:val="nil"/>
          <w:between w:val="nil"/>
        </w:pBdr>
        <w:spacing w:after="0" w:line="240" w:lineRule="auto"/>
        <w:ind w:right="152"/>
        <w:jc w:val="center"/>
        <w:rPr>
          <w:b/>
          <w:color w:val="000000"/>
          <w:sz w:val="24"/>
          <w:szCs w:val="24"/>
        </w:rPr>
      </w:pPr>
      <w:r>
        <w:rPr>
          <w:b/>
          <w:color w:val="000000"/>
          <w:sz w:val="24"/>
          <w:szCs w:val="24"/>
        </w:rPr>
        <w:t>ŹRÓDŁO FINANSOWANIA</w:t>
      </w:r>
    </w:p>
    <w:p w14:paraId="2331A4DB" w14:textId="77777777" w:rsidR="00575750" w:rsidRDefault="00DF2FE3" w:rsidP="002D360D">
      <w:pPr>
        <w:numPr>
          <w:ilvl w:val="1"/>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 xml:space="preserve">Zamawiający informuje, iż zamówienie jest współfinansowane z Programu Rządowy Fundusz </w:t>
      </w:r>
      <w:r w:rsidRPr="00D6705C">
        <w:rPr>
          <w:color w:val="000000"/>
          <w:sz w:val="24"/>
          <w:szCs w:val="24"/>
        </w:rPr>
        <w:t>Polski Ład</w:t>
      </w:r>
      <w:r>
        <w:rPr>
          <w:color w:val="000000"/>
          <w:sz w:val="24"/>
          <w:szCs w:val="24"/>
        </w:rPr>
        <w:t>: Program Inwestycji Strategicznych</w:t>
      </w:r>
    </w:p>
    <w:p w14:paraId="428E1E21" w14:textId="77777777" w:rsidR="00575750" w:rsidRDefault="00DF2FE3">
      <w:pPr>
        <w:numPr>
          <w:ilvl w:val="1"/>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Zgodnie z art. 310 pkt 1 ustawy Pzp Zamawiający przewiduje możliwość unieważnienia przedmiotowego postępowania, jeżeli środki, które Zamawiający zamierzał przeznaczyć na sfinansowanie całości lub części zamówienia, nie zostały mu przyznane.</w:t>
      </w:r>
    </w:p>
    <w:p w14:paraId="6126B725" w14:textId="77777777" w:rsidR="00575750" w:rsidRDefault="00575750">
      <w:pPr>
        <w:spacing w:after="0" w:line="240" w:lineRule="auto"/>
        <w:jc w:val="both"/>
        <w:rPr>
          <w:sz w:val="24"/>
          <w:szCs w:val="24"/>
        </w:rPr>
      </w:pPr>
    </w:p>
    <w:p w14:paraId="254CFA82" w14:textId="77777777" w:rsidR="00575750" w:rsidRDefault="00DF2FE3">
      <w:pPr>
        <w:spacing w:after="0" w:line="240" w:lineRule="auto"/>
        <w:jc w:val="center"/>
        <w:rPr>
          <w:b/>
          <w:sz w:val="24"/>
          <w:szCs w:val="24"/>
        </w:rPr>
      </w:pPr>
      <w:r>
        <w:rPr>
          <w:b/>
          <w:sz w:val="24"/>
          <w:szCs w:val="24"/>
        </w:rPr>
        <w:t>ROZDZIAŁ III</w:t>
      </w:r>
    </w:p>
    <w:p w14:paraId="15330E91" w14:textId="77777777" w:rsidR="00575750" w:rsidRDefault="00DF2FE3">
      <w:pPr>
        <w:spacing w:after="0" w:line="240" w:lineRule="auto"/>
        <w:jc w:val="center"/>
        <w:rPr>
          <w:b/>
          <w:sz w:val="24"/>
          <w:szCs w:val="24"/>
        </w:rPr>
      </w:pPr>
      <w:r>
        <w:rPr>
          <w:b/>
          <w:sz w:val="24"/>
          <w:szCs w:val="24"/>
        </w:rPr>
        <w:t>OPIS PRZEDMIOTU ZAMÓWIENIA</w:t>
      </w:r>
    </w:p>
    <w:p w14:paraId="62C29323" w14:textId="150CB979" w:rsidR="00575750" w:rsidRPr="003539E3" w:rsidRDefault="00DF2FE3">
      <w:pPr>
        <w:numPr>
          <w:ilvl w:val="1"/>
          <w:numId w:val="27"/>
        </w:numPr>
        <w:pBdr>
          <w:top w:val="nil"/>
          <w:left w:val="nil"/>
          <w:bottom w:val="nil"/>
          <w:right w:val="nil"/>
          <w:between w:val="nil"/>
        </w:pBdr>
        <w:spacing w:after="0" w:line="240" w:lineRule="auto"/>
        <w:ind w:left="426" w:hanging="426"/>
        <w:jc w:val="both"/>
        <w:rPr>
          <w:b/>
          <w:color w:val="000000"/>
          <w:sz w:val="24"/>
          <w:szCs w:val="24"/>
        </w:rPr>
      </w:pPr>
      <w:bookmarkStart w:id="0" w:name="_heading=h.h19l3vh6b0wi" w:colFirst="0" w:colLast="0"/>
      <w:bookmarkEnd w:id="0"/>
      <w:r w:rsidRPr="003539E3">
        <w:rPr>
          <w:color w:val="000000"/>
          <w:sz w:val="24"/>
          <w:szCs w:val="24"/>
        </w:rPr>
        <w:t xml:space="preserve">Przedmiotem zamówienia jest rozbudowa sieci kanalizacji sanitarnej grawitacyjnej z przepompowniami ścieków i rurociągami tłocznymi w miejscowości Czesławice w gminie Nałęczów. Włączenie rozbudowywanej sieci kanalizacji sanitarnej do </w:t>
      </w:r>
      <w:r w:rsidR="00D22BEE" w:rsidRPr="003539E3">
        <w:rPr>
          <w:color w:val="000000"/>
          <w:sz w:val="24"/>
          <w:szCs w:val="24"/>
        </w:rPr>
        <w:t>istniejącej kanalizacji sanitarnej</w:t>
      </w:r>
      <w:r w:rsidRPr="003539E3">
        <w:rPr>
          <w:color w:val="000000"/>
          <w:sz w:val="24"/>
          <w:szCs w:val="24"/>
        </w:rPr>
        <w:t xml:space="preserve"> na dz. ew. nr 1001w miejscowości Czesławice.</w:t>
      </w:r>
    </w:p>
    <w:p w14:paraId="7D2864FB" w14:textId="1922CB96" w:rsidR="00065474" w:rsidRPr="00065474" w:rsidRDefault="00DF2FE3" w:rsidP="00065474">
      <w:pPr>
        <w:numPr>
          <w:ilvl w:val="1"/>
          <w:numId w:val="27"/>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Przedmiot zamówienia dotyczy:</w:t>
      </w:r>
    </w:p>
    <w:p w14:paraId="21F6EEEB" w14:textId="4457F9CA" w:rsidR="00065474" w:rsidRPr="00065474" w:rsidRDefault="00065474">
      <w:pPr>
        <w:spacing w:after="0" w:line="240" w:lineRule="auto"/>
        <w:ind w:left="426"/>
        <w:jc w:val="both"/>
        <w:rPr>
          <w:color w:val="000000" w:themeColor="text1"/>
          <w:sz w:val="24"/>
          <w:szCs w:val="24"/>
        </w:rPr>
      </w:pPr>
      <w:r w:rsidRPr="003539E3">
        <w:rPr>
          <w:color w:val="000000" w:themeColor="text1"/>
          <w:sz w:val="24"/>
          <w:szCs w:val="24"/>
        </w:rPr>
        <w:t>Rozbudowy sieci kanalizacji sanitarnej wraz z odgałęzieniem do granicy działek i budowa przepompowni ścieków</w:t>
      </w:r>
      <w:r w:rsidR="003539E3">
        <w:rPr>
          <w:color w:val="000000" w:themeColor="text1"/>
          <w:sz w:val="24"/>
          <w:szCs w:val="24"/>
        </w:rPr>
        <w:t>:</w:t>
      </w:r>
      <w:r w:rsidRPr="00065474">
        <w:rPr>
          <w:color w:val="000000" w:themeColor="text1"/>
          <w:sz w:val="24"/>
          <w:szCs w:val="24"/>
        </w:rPr>
        <w:t xml:space="preserve">  </w:t>
      </w:r>
    </w:p>
    <w:p w14:paraId="4C0FD24E" w14:textId="26DA8B25" w:rsidR="00065474" w:rsidRDefault="00146058" w:rsidP="003539E3">
      <w:pPr>
        <w:spacing w:after="0" w:line="240" w:lineRule="auto"/>
        <w:ind w:left="426"/>
        <w:jc w:val="both"/>
        <w:rPr>
          <w:color w:val="000000" w:themeColor="text1"/>
          <w:sz w:val="24"/>
          <w:szCs w:val="24"/>
        </w:rPr>
      </w:pPr>
      <w:r>
        <w:rPr>
          <w:color w:val="000000" w:themeColor="text1"/>
          <w:sz w:val="24"/>
          <w:szCs w:val="24"/>
          <w:u w:val="single"/>
        </w:rPr>
        <w:t xml:space="preserve">1) </w:t>
      </w:r>
      <w:r w:rsidRPr="009B229B">
        <w:rPr>
          <w:rFonts w:ascii="Arial" w:hAnsi="Arial" w:cs="Arial"/>
          <w:b/>
          <w:bCs/>
          <w:color w:val="000000" w:themeColor="text1"/>
          <w:u w:val="single"/>
        </w:rPr>
        <w:t>Zakres podstawowy zamówienia</w:t>
      </w:r>
      <w:r w:rsidRPr="003539E3">
        <w:rPr>
          <w:color w:val="000000" w:themeColor="text1"/>
          <w:sz w:val="24"/>
          <w:szCs w:val="24"/>
          <w:u w:val="single"/>
        </w:rPr>
        <w:t xml:space="preserve"> </w:t>
      </w:r>
      <w:r>
        <w:rPr>
          <w:color w:val="000000" w:themeColor="text1"/>
          <w:sz w:val="24"/>
          <w:szCs w:val="24"/>
          <w:u w:val="single"/>
        </w:rPr>
        <w:t xml:space="preserve">- </w:t>
      </w:r>
      <w:r w:rsidR="00065474" w:rsidRPr="003539E3">
        <w:rPr>
          <w:color w:val="000000" w:themeColor="text1"/>
          <w:sz w:val="24"/>
          <w:szCs w:val="24"/>
          <w:u w:val="single"/>
        </w:rPr>
        <w:t xml:space="preserve">I </w:t>
      </w:r>
      <w:r w:rsidR="00065474" w:rsidRPr="00146058">
        <w:rPr>
          <w:color w:val="000000" w:themeColor="text1"/>
          <w:sz w:val="24"/>
          <w:szCs w:val="24"/>
          <w:u w:val="single"/>
        </w:rPr>
        <w:t>etap budowy kanalizacji sanitarnej w zakresie:</w:t>
      </w:r>
    </w:p>
    <w:p w14:paraId="630A0E00"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tłoczna od studni T11- P1</w:t>
      </w:r>
    </w:p>
    <w:p w14:paraId="13C7F4CA"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pompowni ścieków P1 do studni S10A</w:t>
      </w:r>
    </w:p>
    <w:p w14:paraId="7906943D"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S10 A-S54A oraz od studni S37A-S62A</w:t>
      </w:r>
    </w:p>
    <w:p w14:paraId="0C71E478"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 A-S8A</w:t>
      </w:r>
    </w:p>
    <w:p w14:paraId="08569043"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odgałęzienia do posesji przylegających do trasy budowanej sieci</w:t>
      </w:r>
    </w:p>
    <w:p w14:paraId="7BE90472" w14:textId="77777777" w:rsidR="00D6705C" w:rsidRPr="00D6705C" w:rsidRDefault="00D6705C" w:rsidP="00D6705C">
      <w:pPr>
        <w:pStyle w:val="Akapitzlist"/>
        <w:numPr>
          <w:ilvl w:val="0"/>
          <w:numId w:val="65"/>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przyłącza w obrębie wykonywanej sieci kanalizacyjnej</w:t>
      </w:r>
    </w:p>
    <w:p w14:paraId="355C8CC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odtworzenie nawierzchni drogowych</w:t>
      </w:r>
    </w:p>
    <w:p w14:paraId="3A90FEB7"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zasilanie podstawowe poprzez linię kablową </w:t>
      </w:r>
      <w:proofErr w:type="spellStart"/>
      <w:r w:rsidRPr="00D6705C">
        <w:rPr>
          <w:rFonts w:asciiTheme="minorHAnsi" w:hAnsiTheme="minorHAnsi" w:cstheme="minorHAnsi"/>
          <w:sz w:val="24"/>
          <w:szCs w:val="24"/>
        </w:rPr>
        <w:t>nN</w:t>
      </w:r>
      <w:proofErr w:type="spellEnd"/>
      <w:r w:rsidRPr="00D6705C">
        <w:rPr>
          <w:rFonts w:asciiTheme="minorHAnsi" w:hAnsiTheme="minorHAnsi" w:cstheme="minorHAnsi"/>
          <w:sz w:val="24"/>
          <w:szCs w:val="24"/>
        </w:rPr>
        <w:t xml:space="preserve"> 0,4kV</w:t>
      </w:r>
    </w:p>
    <w:p w14:paraId="67887F3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zasilanie awaryjne</w:t>
      </w:r>
    </w:p>
    <w:p w14:paraId="7A84EE17"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szafa zasilająco-sterująca pompowni ścieków RP-P1</w:t>
      </w:r>
    </w:p>
    <w:p w14:paraId="58AEE064"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oświetlenie terenu przyległego</w:t>
      </w:r>
    </w:p>
    <w:p w14:paraId="47E335B8"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tablica przyłączeniowa agregatu prądotwórczego,</w:t>
      </w:r>
    </w:p>
    <w:p w14:paraId="7290A211"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monitorowanie zdalne z wizualizacją procesu i archiwizacją stanu awaryjnego pompowni</w:t>
      </w:r>
    </w:p>
    <w:p w14:paraId="31A6584B" w14:textId="77777777"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przeciwporażeniowa i połączenia wyrównawcze</w:t>
      </w:r>
    </w:p>
    <w:p w14:paraId="76BCA875" w14:textId="50EC55C3" w:rsidR="00D6705C" w:rsidRPr="00D6705C" w:rsidRDefault="00D6705C" w:rsidP="00D6705C">
      <w:pPr>
        <w:pStyle w:val="Akapitzlist"/>
        <w:numPr>
          <w:ilvl w:val="0"/>
          <w:numId w:val="65"/>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przepięciowa</w:t>
      </w:r>
    </w:p>
    <w:p w14:paraId="3E978744"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tłocznej ok. 1670 m</w:t>
      </w:r>
    </w:p>
    <w:p w14:paraId="562D11CB"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200 ok. 1310 m</w:t>
      </w:r>
    </w:p>
    <w:p w14:paraId="1A108DA3"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160 ok. 80 m</w:t>
      </w:r>
    </w:p>
    <w:p w14:paraId="0816677B"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 xml:space="preserve">Przepompownia ścieków P1 1 </w:t>
      </w:r>
      <w:proofErr w:type="spellStart"/>
      <w:r w:rsidRPr="00D6705C">
        <w:rPr>
          <w:rFonts w:asciiTheme="minorHAnsi" w:hAnsiTheme="minorHAnsi" w:cstheme="minorHAnsi"/>
          <w:sz w:val="24"/>
          <w:szCs w:val="24"/>
        </w:rPr>
        <w:t>kpl</w:t>
      </w:r>
      <w:proofErr w:type="spellEnd"/>
      <w:r w:rsidRPr="00D6705C">
        <w:rPr>
          <w:rFonts w:asciiTheme="minorHAnsi" w:hAnsiTheme="minorHAnsi" w:cstheme="minorHAnsi"/>
          <w:sz w:val="24"/>
          <w:szCs w:val="24"/>
        </w:rPr>
        <w:t>.</w:t>
      </w:r>
    </w:p>
    <w:p w14:paraId="4E55F047" w14:textId="5C491B4D" w:rsidR="003539E3" w:rsidRDefault="00146058">
      <w:pPr>
        <w:spacing w:after="0" w:line="240" w:lineRule="auto"/>
        <w:ind w:left="426"/>
        <w:jc w:val="both"/>
        <w:rPr>
          <w:rFonts w:ascii="Arial" w:hAnsi="Arial" w:cs="Arial"/>
          <w:color w:val="000000" w:themeColor="text1"/>
        </w:rPr>
      </w:pPr>
      <w:r>
        <w:rPr>
          <w:color w:val="000000" w:themeColor="text1"/>
          <w:sz w:val="24"/>
          <w:szCs w:val="24"/>
        </w:rPr>
        <w:t xml:space="preserve">2) </w:t>
      </w:r>
      <w:r w:rsidRPr="009B229B">
        <w:rPr>
          <w:rFonts w:ascii="Arial" w:hAnsi="Arial" w:cs="Arial"/>
          <w:b/>
          <w:bCs/>
          <w:color w:val="000000" w:themeColor="text1"/>
          <w:u w:val="single"/>
        </w:rPr>
        <w:t>Zakres opcjonalny zamówienia</w:t>
      </w:r>
      <w:r>
        <w:rPr>
          <w:color w:val="000000" w:themeColor="text1"/>
          <w:sz w:val="24"/>
          <w:szCs w:val="24"/>
          <w:u w:val="single"/>
        </w:rPr>
        <w:t xml:space="preserve">- </w:t>
      </w:r>
      <w:r w:rsidRPr="003539E3">
        <w:rPr>
          <w:color w:val="000000" w:themeColor="text1"/>
          <w:sz w:val="24"/>
          <w:szCs w:val="24"/>
          <w:u w:val="single"/>
        </w:rPr>
        <w:t>I</w:t>
      </w:r>
      <w:r>
        <w:rPr>
          <w:color w:val="000000" w:themeColor="text1"/>
          <w:sz w:val="24"/>
          <w:szCs w:val="24"/>
          <w:u w:val="single"/>
        </w:rPr>
        <w:t>I</w:t>
      </w:r>
      <w:r w:rsidRPr="003539E3">
        <w:rPr>
          <w:color w:val="000000" w:themeColor="text1"/>
          <w:sz w:val="24"/>
          <w:szCs w:val="24"/>
          <w:u w:val="single"/>
        </w:rPr>
        <w:t xml:space="preserve"> </w:t>
      </w:r>
      <w:r w:rsidRPr="00146058">
        <w:rPr>
          <w:color w:val="000000" w:themeColor="text1"/>
          <w:sz w:val="24"/>
          <w:szCs w:val="24"/>
          <w:u w:val="single"/>
        </w:rPr>
        <w:t>etap budowy kanalizacji sanitarnej w zakresie:</w:t>
      </w:r>
    </w:p>
    <w:p w14:paraId="1684FC9E" w14:textId="2A46C984"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sieć tłoczna </w:t>
      </w:r>
      <w:proofErr w:type="gramStart"/>
      <w:r w:rsidRPr="00D6705C">
        <w:rPr>
          <w:rFonts w:asciiTheme="minorHAnsi" w:hAnsiTheme="minorHAnsi" w:cstheme="minorHAnsi"/>
          <w:sz w:val="24"/>
          <w:szCs w:val="24"/>
        </w:rPr>
        <w:t>od  pompowni</w:t>
      </w:r>
      <w:proofErr w:type="gramEnd"/>
      <w:r w:rsidRPr="00D6705C">
        <w:rPr>
          <w:rFonts w:asciiTheme="minorHAnsi" w:hAnsiTheme="minorHAnsi" w:cstheme="minorHAnsi"/>
          <w:sz w:val="24"/>
          <w:szCs w:val="24"/>
        </w:rPr>
        <w:t xml:space="preserve"> P5 do studni rozprężnej T-P5R</w:t>
      </w:r>
    </w:p>
    <w:p w14:paraId="06DBE54F"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S10A do studni rozprężnej T-P5R</w:t>
      </w:r>
    </w:p>
    <w:p w14:paraId="3CF8CC1C"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S61J -S59J</w:t>
      </w:r>
    </w:p>
    <w:p w14:paraId="2FBB21CB"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S68J -do pompowni P-5</w:t>
      </w:r>
    </w:p>
    <w:p w14:paraId="390C377F"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S56E-do pompowni P-5</w:t>
      </w:r>
    </w:p>
    <w:p w14:paraId="24B9D94E"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S20E-S5E</w:t>
      </w:r>
    </w:p>
    <w:p w14:paraId="08D25AD5"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sieć grawitacyjna na odcinku od studni S1E-S1J</w:t>
      </w:r>
    </w:p>
    <w:p w14:paraId="08F35A86" w14:textId="77777777" w:rsidR="00D6705C" w:rsidRPr="00D6705C" w:rsidRDefault="00D6705C" w:rsidP="00D6705C">
      <w:pPr>
        <w:pStyle w:val="Akapitzlist"/>
        <w:numPr>
          <w:ilvl w:val="0"/>
          <w:numId w:val="66"/>
        </w:numPr>
        <w:autoSpaceDE w:val="0"/>
        <w:autoSpaceDN w:val="0"/>
        <w:adjustRightInd w:val="0"/>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przyłącza w obrębie wykonywanej sieci kanalizacyjnej</w:t>
      </w:r>
    </w:p>
    <w:p w14:paraId="7AE4828B"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odtworzenie nawierzchni drogowych</w:t>
      </w:r>
    </w:p>
    <w:p w14:paraId="2B7113B8"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 xml:space="preserve">zasilanie podstawowe poprzez linię kablową </w:t>
      </w:r>
      <w:proofErr w:type="spellStart"/>
      <w:r w:rsidRPr="00D6705C">
        <w:rPr>
          <w:rFonts w:asciiTheme="minorHAnsi" w:hAnsiTheme="minorHAnsi" w:cstheme="minorHAnsi"/>
          <w:sz w:val="24"/>
          <w:szCs w:val="24"/>
        </w:rPr>
        <w:t>nN</w:t>
      </w:r>
      <w:proofErr w:type="spellEnd"/>
      <w:r w:rsidRPr="00D6705C">
        <w:rPr>
          <w:rFonts w:asciiTheme="minorHAnsi" w:hAnsiTheme="minorHAnsi" w:cstheme="minorHAnsi"/>
          <w:sz w:val="24"/>
          <w:szCs w:val="24"/>
        </w:rPr>
        <w:t xml:space="preserve"> 0,4kV</w:t>
      </w:r>
    </w:p>
    <w:p w14:paraId="2C0E5209"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zasilanie awaryjne</w:t>
      </w:r>
    </w:p>
    <w:p w14:paraId="3C6DF517"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szafa zasilająco-sterująca pompowni ścieków RP-P5</w:t>
      </w:r>
    </w:p>
    <w:p w14:paraId="61605AAE"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oświetlenie terenu przyległego</w:t>
      </w:r>
    </w:p>
    <w:p w14:paraId="4883B18F"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tablica przyłączeniowa agregatu prądotwórczego,</w:t>
      </w:r>
    </w:p>
    <w:p w14:paraId="7F3F8773"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lastRenderedPageBreak/>
        <w:t>monitorowanie zdalne z wizualizacją procesu i archiwizacją stanu awaryjnego pompowni</w:t>
      </w:r>
    </w:p>
    <w:p w14:paraId="433C3213"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przeciwporażeniowa i połączenia wyrównawcze</w:t>
      </w:r>
    </w:p>
    <w:p w14:paraId="7759E0EF" w14:textId="77777777" w:rsidR="00D6705C" w:rsidRPr="00D6705C" w:rsidRDefault="00D6705C" w:rsidP="00D6705C">
      <w:pPr>
        <w:pStyle w:val="Akapitzlist"/>
        <w:numPr>
          <w:ilvl w:val="0"/>
          <w:numId w:val="66"/>
        </w:numPr>
        <w:spacing w:after="0" w:line="240" w:lineRule="auto"/>
        <w:ind w:left="1080"/>
        <w:rPr>
          <w:rFonts w:asciiTheme="minorHAnsi" w:hAnsiTheme="minorHAnsi" w:cstheme="minorHAnsi"/>
          <w:sz w:val="24"/>
          <w:szCs w:val="24"/>
        </w:rPr>
      </w:pPr>
      <w:r w:rsidRPr="00D6705C">
        <w:rPr>
          <w:rFonts w:asciiTheme="minorHAnsi" w:hAnsiTheme="minorHAnsi" w:cstheme="minorHAnsi"/>
          <w:sz w:val="24"/>
          <w:szCs w:val="24"/>
        </w:rPr>
        <w:t>ochrona przepięciowa</w:t>
      </w:r>
    </w:p>
    <w:p w14:paraId="4E172F74" w14:textId="77777777" w:rsidR="00D6705C" w:rsidRPr="00D6705C" w:rsidRDefault="00D6705C" w:rsidP="00D6705C">
      <w:pPr>
        <w:pStyle w:val="Akapitzlist"/>
        <w:spacing w:after="0" w:line="240" w:lineRule="auto"/>
        <w:ind w:left="360"/>
        <w:rPr>
          <w:rFonts w:asciiTheme="minorHAnsi" w:hAnsiTheme="minorHAnsi" w:cstheme="minorHAnsi"/>
          <w:sz w:val="24"/>
          <w:szCs w:val="24"/>
        </w:rPr>
      </w:pPr>
    </w:p>
    <w:p w14:paraId="6A844DEE"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tłocznej ok. 315 m</w:t>
      </w:r>
    </w:p>
    <w:p w14:paraId="70AE86AA"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200 ok. 1980 m</w:t>
      </w:r>
    </w:p>
    <w:p w14:paraId="7271147A" w14:textId="77777777" w:rsidR="00D6705C"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dł. kanalizacji sanitarnej grawitacyjnej DN 160 ok. 165 m</w:t>
      </w:r>
    </w:p>
    <w:p w14:paraId="0F7E3532" w14:textId="5121B941" w:rsidR="00146058" w:rsidRPr="00D6705C" w:rsidRDefault="00D6705C" w:rsidP="00D6705C">
      <w:pPr>
        <w:pStyle w:val="Akapitzlist"/>
        <w:spacing w:after="0" w:line="240" w:lineRule="auto"/>
        <w:rPr>
          <w:rFonts w:asciiTheme="minorHAnsi" w:hAnsiTheme="minorHAnsi" w:cstheme="minorHAnsi"/>
          <w:sz w:val="24"/>
          <w:szCs w:val="24"/>
        </w:rPr>
      </w:pPr>
      <w:r w:rsidRPr="00D6705C">
        <w:rPr>
          <w:rFonts w:asciiTheme="minorHAnsi" w:hAnsiTheme="minorHAnsi" w:cstheme="minorHAnsi"/>
          <w:sz w:val="24"/>
          <w:szCs w:val="24"/>
        </w:rPr>
        <w:t xml:space="preserve">Przepompownia ścieków P5 1 </w:t>
      </w:r>
      <w:proofErr w:type="spellStart"/>
      <w:r w:rsidRPr="00D6705C">
        <w:rPr>
          <w:rFonts w:asciiTheme="minorHAnsi" w:hAnsiTheme="minorHAnsi" w:cstheme="minorHAnsi"/>
          <w:sz w:val="24"/>
          <w:szCs w:val="24"/>
        </w:rPr>
        <w:t>kpl</w:t>
      </w:r>
      <w:proofErr w:type="spellEnd"/>
      <w:r w:rsidRPr="00D6705C">
        <w:rPr>
          <w:rFonts w:asciiTheme="minorHAnsi" w:hAnsiTheme="minorHAnsi" w:cstheme="minorHAnsi"/>
          <w:sz w:val="24"/>
          <w:szCs w:val="24"/>
        </w:rPr>
        <w:t>.</w:t>
      </w:r>
    </w:p>
    <w:p w14:paraId="3220FA58" w14:textId="7A24A8FF" w:rsidR="00146058" w:rsidRPr="00D6705C" w:rsidRDefault="00065474" w:rsidP="00146058">
      <w:pPr>
        <w:tabs>
          <w:tab w:val="left" w:pos="426"/>
        </w:tabs>
        <w:spacing w:after="0" w:line="240" w:lineRule="auto"/>
        <w:ind w:left="425"/>
        <w:jc w:val="both"/>
        <w:rPr>
          <w:sz w:val="24"/>
          <w:szCs w:val="24"/>
          <w:u w:val="single"/>
        </w:rPr>
      </w:pPr>
      <w:r w:rsidRPr="00D6705C">
        <w:rPr>
          <w:sz w:val="24"/>
          <w:szCs w:val="24"/>
          <w:u w:val="single"/>
        </w:rPr>
        <w:t xml:space="preserve">Szczegółowy zakres przedmiotu zamówienia zgodnie z załącznikiem nr 1 do niniejszej </w:t>
      </w:r>
      <w:r w:rsidRPr="00D6705C">
        <w:rPr>
          <w:sz w:val="24"/>
          <w:szCs w:val="24"/>
          <w:u w:val="single"/>
        </w:rPr>
        <w:br/>
        <w:t xml:space="preserve"> </w:t>
      </w:r>
      <w:r w:rsidRPr="00D6705C">
        <w:rPr>
          <w:sz w:val="24"/>
          <w:szCs w:val="24"/>
          <w:u w:val="single"/>
        </w:rPr>
        <w:tab/>
        <w:t>SWZ.</w:t>
      </w:r>
    </w:p>
    <w:p w14:paraId="2939D1F6" w14:textId="77777777" w:rsidR="004419DF" w:rsidRDefault="00146058" w:rsidP="00146058">
      <w:pPr>
        <w:numPr>
          <w:ilvl w:val="1"/>
          <w:numId w:val="27"/>
        </w:numPr>
        <w:pBdr>
          <w:top w:val="nil"/>
          <w:left w:val="nil"/>
          <w:bottom w:val="nil"/>
          <w:right w:val="nil"/>
          <w:between w:val="nil"/>
        </w:pBdr>
        <w:tabs>
          <w:tab w:val="left" w:pos="426"/>
        </w:tabs>
        <w:spacing w:after="0" w:line="240" w:lineRule="auto"/>
        <w:jc w:val="both"/>
        <w:rPr>
          <w:color w:val="000000"/>
          <w:sz w:val="24"/>
          <w:szCs w:val="24"/>
        </w:rPr>
      </w:pPr>
      <w:r w:rsidRPr="00D6705C">
        <w:rPr>
          <w:b/>
          <w:bCs/>
          <w:color w:val="000000"/>
          <w:sz w:val="24"/>
          <w:szCs w:val="24"/>
        </w:rPr>
        <w:t>Zakres opcjonalny zamówienia</w:t>
      </w:r>
      <w:r w:rsidRPr="00146058">
        <w:rPr>
          <w:color w:val="000000"/>
          <w:sz w:val="24"/>
          <w:szCs w:val="24"/>
        </w:rPr>
        <w:t xml:space="preserve"> </w:t>
      </w:r>
    </w:p>
    <w:p w14:paraId="6220D932"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Zamawiający zastrzega, iż prawo opcji (zakres opcjonalny zamówienia) nie stanowi zobowiązania umownego (w tym finansowego) Zamawiającego zaciąganego w momencie zawarcia umowy w sprawie zamówienia, a przewidywany zakres opcjonalny zamówienia nie jest gwarantowany do realizacji. </w:t>
      </w:r>
    </w:p>
    <w:p w14:paraId="2D96A1F6"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Powyżej określony zakres objęty prawem opcji (zakres opcjonalny zamówienia) przewidziany zostaje na okoliczność istnienia stosownych możliwości finansowych po stronie Zamawiającego w kontekście realizacji tego zakresu prac oraz uznania potrzeby ich wykonania. </w:t>
      </w:r>
    </w:p>
    <w:p w14:paraId="0E025571"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Zamawiający podejmie decyzję co do możliwości i woli skorzystania z zastrzeżonego prawa opcji zgodnie z zapotrzebowaniem i posiadanymi możliwościami finansowymi.</w:t>
      </w:r>
    </w:p>
    <w:p w14:paraId="7CB4F8AA" w14:textId="77777777" w:rsidR="004419DF"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Prawo opcji może być realizowane przez Zamawiającego etapowo / częściowo / fragmentarycznie w okresie realizacji zamówienia – na warunkach określonych w umowie (zał. nr 2 SWZ – wzór umowy). </w:t>
      </w:r>
    </w:p>
    <w:p w14:paraId="7CF8E245" w14:textId="0A947764" w:rsidR="00146058" w:rsidRDefault="00146058" w:rsidP="004419DF">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4419DF">
        <w:rPr>
          <w:color w:val="000000"/>
          <w:sz w:val="24"/>
          <w:szCs w:val="24"/>
        </w:rPr>
        <w:t xml:space="preserve">Wykonawca jest zobowiązany do realizacji prac (robót) w ramach zastrzeżonego prawa opcji w przypadku i w zakresie, w jakim korzysta z niego Zamawiający zgodnie z treścią złożonego oświadczenia Zamawiającego o skorzystaniu z prawa opcji i warunkami określonymi w SWZ </w:t>
      </w:r>
      <w:r w:rsidR="00D6705C" w:rsidRPr="004419DF">
        <w:rPr>
          <w:color w:val="000000"/>
          <w:sz w:val="24"/>
          <w:szCs w:val="24"/>
        </w:rPr>
        <w:t xml:space="preserve">oraz </w:t>
      </w:r>
      <w:r w:rsidRPr="004419DF">
        <w:rPr>
          <w:color w:val="000000"/>
          <w:sz w:val="24"/>
          <w:szCs w:val="24"/>
        </w:rPr>
        <w:t>umowie – w momencie złożenia takiego oświadczenia następuje zaciągnięcie przez Zamawiającego zobowiązania finansowego w wysokości wynikającej z zakresu prac objętego realizowaną na mocy danego oświadczenia opcją.</w:t>
      </w:r>
    </w:p>
    <w:p w14:paraId="576E313A" w14:textId="3A2E1E39" w:rsidR="004419DF" w:rsidRPr="004419DF" w:rsidRDefault="004419DF" w:rsidP="004419DF">
      <w:pPr>
        <w:pStyle w:val="Akapitzlist"/>
        <w:numPr>
          <w:ilvl w:val="0"/>
          <w:numId w:val="67"/>
        </w:numPr>
        <w:rPr>
          <w:color w:val="000000"/>
          <w:sz w:val="24"/>
          <w:szCs w:val="24"/>
        </w:rPr>
      </w:pPr>
      <w:r w:rsidRPr="004419DF">
        <w:rPr>
          <w:color w:val="000000"/>
          <w:sz w:val="24"/>
          <w:szCs w:val="24"/>
        </w:rPr>
        <w:t xml:space="preserve">O skorzystaniu z prawa </w:t>
      </w:r>
      <w:r>
        <w:rPr>
          <w:color w:val="000000"/>
          <w:sz w:val="24"/>
          <w:szCs w:val="24"/>
        </w:rPr>
        <w:t>o</w:t>
      </w:r>
      <w:r w:rsidRPr="004419DF">
        <w:rPr>
          <w:color w:val="000000"/>
          <w:sz w:val="24"/>
          <w:szCs w:val="24"/>
        </w:rPr>
        <w:t xml:space="preserve">pcji Zamawiający zawiadomi </w:t>
      </w:r>
      <w:proofErr w:type="spellStart"/>
      <w:r w:rsidRPr="004419DF">
        <w:rPr>
          <w:color w:val="000000"/>
          <w:sz w:val="24"/>
          <w:szCs w:val="24"/>
        </w:rPr>
        <w:t>Wykonawce</w:t>
      </w:r>
      <w:proofErr w:type="spellEnd"/>
      <w:r w:rsidRPr="004419DF">
        <w:rPr>
          <w:color w:val="000000"/>
          <w:sz w:val="24"/>
          <w:szCs w:val="24"/>
        </w:rPr>
        <w:t>̨ pisemnie</w:t>
      </w:r>
      <w:r>
        <w:rPr>
          <w:color w:val="000000"/>
          <w:sz w:val="24"/>
          <w:szCs w:val="24"/>
        </w:rPr>
        <w:t xml:space="preserve"> </w:t>
      </w:r>
      <w:r>
        <w:rPr>
          <w:rFonts w:asciiTheme="minorHAnsi" w:hAnsiTheme="minorHAnsi" w:cstheme="minorHAnsi"/>
          <w:sz w:val="24"/>
          <w:szCs w:val="24"/>
        </w:rPr>
        <w:t>nie później niż w terminie 30 dni przed zakończeniem realizacji zakresu podstawowego</w:t>
      </w:r>
      <w:r w:rsidRPr="004419DF">
        <w:rPr>
          <w:color w:val="000000"/>
          <w:sz w:val="24"/>
          <w:szCs w:val="24"/>
        </w:rPr>
        <w:t xml:space="preserve">. </w:t>
      </w:r>
    </w:p>
    <w:p w14:paraId="1B213C32"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ED3901">
        <w:rPr>
          <w:color w:val="000000"/>
          <w:sz w:val="24"/>
          <w:szCs w:val="24"/>
        </w:rPr>
        <w:t xml:space="preserve">Wszystkie Postanowienia Umowy </w:t>
      </w:r>
      <w:proofErr w:type="spellStart"/>
      <w:r w:rsidRPr="00ED3901">
        <w:rPr>
          <w:color w:val="000000"/>
          <w:sz w:val="24"/>
          <w:szCs w:val="24"/>
        </w:rPr>
        <w:t>dotyczące</w:t>
      </w:r>
      <w:proofErr w:type="spellEnd"/>
      <w:r w:rsidRPr="00ED3901">
        <w:rPr>
          <w:color w:val="000000"/>
          <w:sz w:val="24"/>
          <w:szCs w:val="24"/>
        </w:rPr>
        <w:t xml:space="preserve"> realizacji zakresu podstawowego stosuje </w:t>
      </w:r>
      <w:proofErr w:type="spellStart"/>
      <w:r w:rsidRPr="00ED3901">
        <w:rPr>
          <w:color w:val="000000"/>
          <w:sz w:val="24"/>
          <w:szCs w:val="24"/>
        </w:rPr>
        <w:t>sie</w:t>
      </w:r>
      <w:proofErr w:type="spellEnd"/>
      <w:r w:rsidRPr="00ED3901">
        <w:rPr>
          <w:color w:val="000000"/>
          <w:sz w:val="24"/>
          <w:szCs w:val="24"/>
        </w:rPr>
        <w:t xml:space="preserve">̨ odpowiednio do </w:t>
      </w:r>
      <w:proofErr w:type="spellStart"/>
      <w:r w:rsidRPr="00ED3901">
        <w:rPr>
          <w:color w:val="000000"/>
          <w:sz w:val="24"/>
          <w:szCs w:val="24"/>
        </w:rPr>
        <w:t>zamówien</w:t>
      </w:r>
      <w:proofErr w:type="spellEnd"/>
      <w:r w:rsidRPr="00ED3901">
        <w:rPr>
          <w:color w:val="000000"/>
          <w:sz w:val="24"/>
          <w:szCs w:val="24"/>
        </w:rPr>
        <w:t xml:space="preserve">́ realizowanych w ramach prawa Opcji. </w:t>
      </w:r>
    </w:p>
    <w:p w14:paraId="650F0EB9"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r w:rsidRPr="00ED3901">
        <w:rPr>
          <w:color w:val="000000"/>
          <w:sz w:val="24"/>
          <w:szCs w:val="24"/>
        </w:rPr>
        <w:t xml:space="preserve">W przypadku niewykorzystania przez </w:t>
      </w:r>
      <w:proofErr w:type="spellStart"/>
      <w:r w:rsidRPr="00ED3901">
        <w:rPr>
          <w:color w:val="000000"/>
          <w:sz w:val="24"/>
          <w:szCs w:val="24"/>
        </w:rPr>
        <w:t>Zamawiającego</w:t>
      </w:r>
      <w:proofErr w:type="spellEnd"/>
      <w:r w:rsidRPr="00ED3901">
        <w:rPr>
          <w:color w:val="000000"/>
          <w:sz w:val="24"/>
          <w:szCs w:val="24"/>
        </w:rPr>
        <w:t xml:space="preserve"> prawa Opcji, Wykonawcy nie </w:t>
      </w:r>
      <w:proofErr w:type="spellStart"/>
      <w:r w:rsidRPr="00ED3901">
        <w:rPr>
          <w:color w:val="000000"/>
          <w:sz w:val="24"/>
          <w:szCs w:val="24"/>
        </w:rPr>
        <w:t>przysługuja</w:t>
      </w:r>
      <w:proofErr w:type="spellEnd"/>
      <w:r w:rsidRPr="00ED3901">
        <w:rPr>
          <w:color w:val="000000"/>
          <w:sz w:val="24"/>
          <w:szCs w:val="24"/>
        </w:rPr>
        <w:t xml:space="preserve">̨ </w:t>
      </w:r>
      <w:proofErr w:type="spellStart"/>
      <w:r w:rsidRPr="00ED3901">
        <w:rPr>
          <w:color w:val="000000"/>
          <w:sz w:val="24"/>
          <w:szCs w:val="24"/>
        </w:rPr>
        <w:t>żadne</w:t>
      </w:r>
      <w:proofErr w:type="spellEnd"/>
      <w:r w:rsidRPr="00ED3901">
        <w:rPr>
          <w:color w:val="000000"/>
          <w:sz w:val="24"/>
          <w:szCs w:val="24"/>
        </w:rPr>
        <w:t xml:space="preserve"> roszczenia z tego tytułu. </w:t>
      </w:r>
    </w:p>
    <w:p w14:paraId="0DB4B0C4" w14:textId="77777777" w:rsidR="00ED3901" w:rsidRPr="00ED3901" w:rsidRDefault="00ED3901" w:rsidP="00ED3901">
      <w:pPr>
        <w:pStyle w:val="Akapitzlist"/>
        <w:numPr>
          <w:ilvl w:val="0"/>
          <w:numId w:val="67"/>
        </w:numPr>
        <w:pBdr>
          <w:top w:val="nil"/>
          <w:left w:val="nil"/>
          <w:bottom w:val="nil"/>
          <w:right w:val="nil"/>
          <w:between w:val="nil"/>
        </w:pBdr>
        <w:tabs>
          <w:tab w:val="left" w:pos="426"/>
        </w:tabs>
        <w:spacing w:after="0" w:line="240" w:lineRule="auto"/>
        <w:jc w:val="both"/>
        <w:rPr>
          <w:color w:val="000000"/>
          <w:sz w:val="24"/>
          <w:szCs w:val="24"/>
        </w:rPr>
      </w:pPr>
      <w:proofErr w:type="spellStart"/>
      <w:r w:rsidRPr="00ED3901">
        <w:rPr>
          <w:color w:val="000000"/>
          <w:sz w:val="24"/>
          <w:szCs w:val="24"/>
        </w:rPr>
        <w:t>Sposób</w:t>
      </w:r>
      <w:proofErr w:type="spellEnd"/>
      <w:r w:rsidRPr="00ED3901">
        <w:rPr>
          <w:color w:val="000000"/>
          <w:sz w:val="24"/>
          <w:szCs w:val="24"/>
        </w:rPr>
        <w:t xml:space="preserve"> rozliczenia zakresu prawa Opcji: jak dla </w:t>
      </w:r>
      <w:proofErr w:type="spellStart"/>
      <w:r w:rsidRPr="00ED3901">
        <w:rPr>
          <w:color w:val="000000"/>
          <w:sz w:val="24"/>
          <w:szCs w:val="24"/>
        </w:rPr>
        <w:t>zamówienia</w:t>
      </w:r>
      <w:proofErr w:type="spellEnd"/>
      <w:r w:rsidRPr="00ED3901">
        <w:rPr>
          <w:color w:val="000000"/>
          <w:sz w:val="24"/>
          <w:szCs w:val="24"/>
        </w:rPr>
        <w:t xml:space="preserve"> podstawowego. </w:t>
      </w:r>
    </w:p>
    <w:p w14:paraId="37CF8477" w14:textId="77777777" w:rsidR="004419DF" w:rsidRPr="004419DF" w:rsidRDefault="004419DF" w:rsidP="00ED3901">
      <w:pPr>
        <w:pStyle w:val="Akapitzlist"/>
        <w:pBdr>
          <w:top w:val="nil"/>
          <w:left w:val="nil"/>
          <w:bottom w:val="nil"/>
          <w:right w:val="nil"/>
          <w:between w:val="nil"/>
        </w:pBdr>
        <w:tabs>
          <w:tab w:val="left" w:pos="426"/>
        </w:tabs>
        <w:spacing w:after="0" w:line="240" w:lineRule="auto"/>
        <w:jc w:val="both"/>
        <w:rPr>
          <w:color w:val="000000"/>
          <w:sz w:val="24"/>
          <w:szCs w:val="24"/>
        </w:rPr>
      </w:pPr>
    </w:p>
    <w:p w14:paraId="3FEE55AE" w14:textId="7E1B6B86" w:rsidR="00575750" w:rsidRDefault="00DF2FE3">
      <w:pPr>
        <w:numPr>
          <w:ilvl w:val="1"/>
          <w:numId w:val="27"/>
        </w:numPr>
        <w:pBdr>
          <w:top w:val="nil"/>
          <w:left w:val="nil"/>
          <w:bottom w:val="nil"/>
          <w:right w:val="nil"/>
          <w:between w:val="nil"/>
        </w:pBdr>
        <w:tabs>
          <w:tab w:val="left" w:pos="426"/>
        </w:tabs>
        <w:spacing w:after="0" w:line="240" w:lineRule="auto"/>
        <w:ind w:left="0" w:firstLine="0"/>
        <w:jc w:val="both"/>
        <w:rPr>
          <w:color w:val="000000"/>
          <w:sz w:val="24"/>
          <w:szCs w:val="24"/>
        </w:rPr>
      </w:pPr>
      <w:r>
        <w:rPr>
          <w:color w:val="000000"/>
          <w:sz w:val="24"/>
          <w:szCs w:val="24"/>
        </w:rPr>
        <w:t>Podstawą wykonania robót budowlanych jest:</w:t>
      </w:r>
    </w:p>
    <w:p w14:paraId="3559BC38"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dokumentacja projektowa </w:t>
      </w:r>
    </w:p>
    <w:p w14:paraId="4E96792C"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bookmarkStart w:id="1" w:name="_heading=h.m1en82ssoepg" w:colFirst="0" w:colLast="0"/>
      <w:bookmarkEnd w:id="1"/>
      <w:proofErr w:type="spellStart"/>
      <w:r>
        <w:rPr>
          <w:color w:val="000000"/>
          <w:sz w:val="24"/>
          <w:szCs w:val="24"/>
        </w:rPr>
        <w:t>STWiOR</w:t>
      </w:r>
      <w:proofErr w:type="spellEnd"/>
    </w:p>
    <w:p w14:paraId="7DB37C19" w14:textId="77777777" w:rsidR="00575750" w:rsidRDefault="00DF2FE3" w:rsidP="00471A49">
      <w:pPr>
        <w:numPr>
          <w:ilvl w:val="0"/>
          <w:numId w:val="41"/>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przedmiary robót;</w:t>
      </w:r>
    </w:p>
    <w:p w14:paraId="69ACD998" w14:textId="77777777" w:rsidR="00575750" w:rsidRDefault="00DF2FE3">
      <w:pPr>
        <w:tabs>
          <w:tab w:val="left" w:pos="993"/>
        </w:tabs>
        <w:spacing w:after="0" w:line="240" w:lineRule="auto"/>
        <w:ind w:left="567"/>
        <w:jc w:val="both"/>
        <w:rPr>
          <w:sz w:val="24"/>
          <w:szCs w:val="24"/>
        </w:rPr>
      </w:pPr>
      <w:r>
        <w:rPr>
          <w:sz w:val="24"/>
          <w:szCs w:val="24"/>
        </w:rPr>
        <w:t>stanowiące załącznik nr 1 do niniejszej SWZ.</w:t>
      </w:r>
    </w:p>
    <w:p w14:paraId="272488A4"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Z uwagi na to, że wynagrodzenie Wykonawcy wskazane w ofercie będzie miało charakter ryczałtowy, Wykonawca przy wycenie oferty powinien opierać się na zakresie wskazanym w dokumentacji projektowej oraz STWiOR. Przedmiar robót ma charakter pomocniczy. </w:t>
      </w:r>
      <w:r>
        <w:rPr>
          <w:color w:val="000000"/>
          <w:sz w:val="24"/>
          <w:szCs w:val="24"/>
        </w:rPr>
        <w:lastRenderedPageBreak/>
        <w:t>Wystąpienie w trakcie realizacji umowy robót nie ujętych w przedmiarze lub robót w większej ilości w stosunku do przyjętej przedmiarze nie będzie uprawniało Wykonawcy do żądania dodatkowego wynagrodzenia - jeżeli roboty te ujęte były w dokumentacji projektowej oraz STWiOR.</w:t>
      </w:r>
    </w:p>
    <w:p w14:paraId="3F9ACF0C"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Na podstawie art. 284 ust. 1 ustawy Pzp – w przypadkach wątpliwych (np. rozbieżności, braki, ewentualne wady dokumentacji i przedmiarów) – Wykonawca może zwrócić się do Zamawiającego o wyjaśnienie treści SWZ. W przypadku, gdy Wykonawcy nie zgłaszają uwag, Zamawiający uzna, że brak jest zastrzeżeń do dokumentów opisujących przedmiot zamówienia.</w:t>
      </w:r>
    </w:p>
    <w:p w14:paraId="3105E689"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Wszystkie roboty należy wykonać zgodnie z obowiązującymi normami budowlanymi i zasadami sztuki budowlanej na podstawie dokumentacji. Użyte materiały powinny posiadać aktualne atesty, certyfikaty jakości lub deklaracje zgodności potwierdzające możliwość ich stosowania w budownictwie.</w:t>
      </w:r>
    </w:p>
    <w:p w14:paraId="4A69F42E"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Oferta Wykonawcy powinna obejmować wszystkie niezbędne roboty zapewniające wykonanie przedmiotu zamówienia.</w:t>
      </w:r>
    </w:p>
    <w:p w14:paraId="5DC95D74"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Ze względu na charakter prac, w trakcie prowadzonych robót należy zwrócić szczególną uwagę na właściwe zabezpieczenie terenu i minimalizację uciążliwości związanych z prowadzonymi pracami.</w:t>
      </w:r>
    </w:p>
    <w:p w14:paraId="111315B1"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 Po zakończeniu robót Wykonawca zobowiązany jest do przywrócenia porządku i czystości na terenie objętym robotami oraz do wywiezienia wszelkich pozostałości budowlanych oraz odpadów z terenu inwestycji i ich utylizowania.</w:t>
      </w:r>
    </w:p>
    <w:p w14:paraId="2433E605"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Wykonawca przy realizacji zamówienia zobowiązany jest do utrzymania w czystości dróg publicznych, po których będzie odbywał się ruch pojazdów budowy i transportujących materiały. W przypadku ewentualnych roszczeń odszkodowawczych administratorów i zarządców za zniszczenie dróg przez transport budowy Wykonawca jest zobowiązany do ich naprawy na własny koszt, który nie będzie podlegał odrębnej zapłacie i jest wliczony w umowną cenę ryczałtową.</w:t>
      </w:r>
    </w:p>
    <w:p w14:paraId="760C029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u w:val="single"/>
        </w:rPr>
        <w:t>Rozwiązania równoważne</w:t>
      </w:r>
    </w:p>
    <w:p w14:paraId="45CB49B8" w14:textId="65F4A91B" w:rsidR="00575750" w:rsidRDefault="00833F03">
      <w:pPr>
        <w:tabs>
          <w:tab w:val="left" w:pos="426"/>
        </w:tabs>
        <w:spacing w:after="0" w:line="240" w:lineRule="auto"/>
        <w:ind w:left="426" w:hanging="426"/>
        <w:jc w:val="both"/>
        <w:rPr>
          <w:sz w:val="24"/>
          <w:szCs w:val="24"/>
        </w:rPr>
      </w:pPr>
      <w:r>
        <w:rPr>
          <w:sz w:val="24"/>
          <w:szCs w:val="24"/>
        </w:rPr>
        <w:tab/>
        <w:t xml:space="preserve">W przypadku użycia w opisie przedmiotu zamówienia norm, europejskich ocen technicznych, aprobat, specyfikacji technicznych i systemów referencji technicznych, o których mowa w art. 101 ust. 1 pkt 2 oraz ust. 3 ustawy Pzp Wykonawca powinien przyjąć, że odniesieniu takiemu towarzyszą wyrazy „lub równoważne”. Wykonawca analizując dokumentację projektową powinien założyć, że każdemu odniesieniu użytemu w dokumentacji projektowej towarzyszy wyraz „lub równoważne’. W przypadku, gdy w dokumentacji projektowej lub specyfikacji technicznej wykonania i odbioru robót zostały użyte znaki towarowe, oznacza to, że są podane przykładowo i określają jedynie minimalne oczekiwane parametry jakościowe oraz wymagany standard. Wykonawca może zastosować materiały lub urządzenia równoważne, lecz o parametrach technicznych i jakościowych </w:t>
      </w:r>
      <w:r>
        <w:rPr>
          <w:color w:val="000000"/>
          <w:sz w:val="24"/>
          <w:szCs w:val="24"/>
        </w:rPr>
        <w:t>podobnych</w:t>
      </w:r>
      <w:r>
        <w:rPr>
          <w:sz w:val="24"/>
          <w:szCs w:val="24"/>
        </w:rPr>
        <w:t xml:space="preserve">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Zamawiającego. Jeżeli w opisie przedmiotu zamówienia ujęto zapis wynikający z </w:t>
      </w:r>
      <w:r>
        <w:rPr>
          <w:color w:val="000000"/>
          <w:sz w:val="24"/>
          <w:szCs w:val="24"/>
        </w:rPr>
        <w:t xml:space="preserve">KNR (Katalog Nakładów Rzeczowych) lub KNNR (Katalog Norm Nakładów Rzeczowych) </w:t>
      </w:r>
      <w:r>
        <w:rPr>
          <w:sz w:val="24"/>
          <w:szCs w:val="24"/>
        </w:rPr>
        <w:t xml:space="preserve">wskazujący na konieczność wykorzystania przy realizacji zamówienia konkretnego sprzętu o konkretnych parametrach Zamawiający dopuszcza używanie innego </w:t>
      </w:r>
      <w:r>
        <w:rPr>
          <w:sz w:val="24"/>
          <w:szCs w:val="24"/>
        </w:rPr>
        <w:lastRenderedPageBreak/>
        <w:t xml:space="preserve">sprzętu, o ile zapewni to osiągnięcie zakładanych parametrów projektowych i nie spowoduje ryzyka niezgodności wykonanych prac z dokumentacja techniczną. </w:t>
      </w:r>
    </w:p>
    <w:p w14:paraId="22D7F7FB" w14:textId="77777777" w:rsidR="00575750" w:rsidRDefault="00DF2FE3">
      <w:pPr>
        <w:tabs>
          <w:tab w:val="left" w:pos="426"/>
        </w:tabs>
        <w:spacing w:after="0" w:line="240" w:lineRule="auto"/>
        <w:ind w:left="426" w:hanging="426"/>
        <w:jc w:val="both"/>
        <w:rPr>
          <w:sz w:val="24"/>
          <w:szCs w:val="24"/>
          <w:u w:val="single"/>
        </w:rPr>
      </w:pPr>
      <w:r>
        <w:rPr>
          <w:sz w:val="24"/>
          <w:szCs w:val="24"/>
        </w:rPr>
        <w:t xml:space="preserve">W załącznikach do SWZ ewentualne nazwy materiału, produktu, urządzenia lub jego producenta, które mogą pojawić się w dokumentacji oraz w przedmiarze robót (nawet jeśli są poprzedzone zwrotem „typu”, „np.” lub ich synonimem) </w:t>
      </w:r>
      <w:r>
        <w:rPr>
          <w:sz w:val="24"/>
          <w:szCs w:val="24"/>
          <w:u w:val="single"/>
        </w:rPr>
        <w:t>są wskazaniem jedynie przykładowym.</w:t>
      </w:r>
    </w:p>
    <w:p w14:paraId="52510D62"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Wymagania dotyczące dostępności</w:t>
      </w:r>
    </w:p>
    <w:p w14:paraId="0A7B4118" w14:textId="77777777" w:rsidR="00575750" w:rsidRDefault="00DF2FE3">
      <w:p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Dokumentacja projektowa spełnia wymagania w zakresie dostępności dla osób niepełnosprawnych oraz projektowania z przeznaczeniem dla wszystkich użytkowników zgodnie z przepisami ustawy Prawo budowlane i przepisami wykonawczymi.</w:t>
      </w:r>
    </w:p>
    <w:p w14:paraId="357CFD0D"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 xml:space="preserve">Gwarancja </w:t>
      </w:r>
    </w:p>
    <w:p w14:paraId="1704B291" w14:textId="77777777" w:rsidR="00575750" w:rsidRDefault="00DF2FE3" w:rsidP="002D360D">
      <w:pPr>
        <w:tabs>
          <w:tab w:val="left" w:pos="426"/>
        </w:tabs>
        <w:spacing w:after="0" w:line="240" w:lineRule="auto"/>
        <w:ind w:left="426" w:hanging="426"/>
        <w:jc w:val="both"/>
        <w:rPr>
          <w:sz w:val="24"/>
          <w:szCs w:val="24"/>
        </w:rPr>
      </w:pPr>
      <w:r>
        <w:rPr>
          <w:sz w:val="24"/>
          <w:szCs w:val="24"/>
        </w:rPr>
        <w:t xml:space="preserve">Długość okresu gwarancji na wykonane roboty budowlane oraz dostarczone i wbudowane materiały wynosi </w:t>
      </w:r>
      <w:r>
        <w:rPr>
          <w:sz w:val="24"/>
          <w:szCs w:val="24"/>
          <w:u w:val="single"/>
        </w:rPr>
        <w:t>min. 60 miesięcy</w:t>
      </w:r>
      <w:r>
        <w:rPr>
          <w:sz w:val="24"/>
          <w:szCs w:val="24"/>
        </w:rPr>
        <w:t xml:space="preserve"> od dnia podpisania protokołu odbioru końcowego oraz stanowi kryterium oceny ofert. Zamawiający wymaga, aby okres udzielonej rękojmi był równy okresowi gwarancji.</w:t>
      </w:r>
    </w:p>
    <w:p w14:paraId="2A432C29"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 xml:space="preserve">Ubezpieczenie </w:t>
      </w:r>
    </w:p>
    <w:p w14:paraId="6E01DF4F" w14:textId="77777777" w:rsidR="00575750" w:rsidRDefault="00DF2FE3">
      <w:pPr>
        <w:tabs>
          <w:tab w:val="left" w:pos="426"/>
        </w:tabs>
        <w:spacing w:after="0" w:line="240" w:lineRule="auto"/>
        <w:ind w:left="426" w:hanging="426"/>
        <w:jc w:val="both"/>
        <w:rPr>
          <w:sz w:val="24"/>
          <w:szCs w:val="24"/>
          <w:u w:val="single"/>
        </w:rPr>
      </w:pPr>
      <w:r>
        <w:rPr>
          <w:sz w:val="24"/>
          <w:szCs w:val="24"/>
        </w:rPr>
        <w:t xml:space="preserve">Zamawiający wymaga od Wykonawcy, z którym podpisze umowę, dokumentów potwierdzających, że Wykonawca jest ubezpieczony od odpowiedzialności cywilnej w zakresie prowadzonej działalności związanej z przedmiotem zamówienia na sumę gwarancyjną </w:t>
      </w:r>
      <w:r>
        <w:rPr>
          <w:sz w:val="24"/>
          <w:szCs w:val="24"/>
          <w:u w:val="single"/>
        </w:rPr>
        <w:t xml:space="preserve">nie mniejszą niż wartość brutto złożonej oferty. </w:t>
      </w:r>
    </w:p>
    <w:p w14:paraId="58E0BF4D"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Zamawiający nie wymaga w niniejszym postępowaniu przedmiotowych środków     dowodowych.</w:t>
      </w:r>
    </w:p>
    <w:p w14:paraId="4117D28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Udzielanie zaliczek</w:t>
      </w:r>
    </w:p>
    <w:p w14:paraId="49F3570F" w14:textId="77777777" w:rsidR="00575750" w:rsidRDefault="00DF2FE3">
      <w:p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Zamawiający nie przewiduje udzielania zaliczek.</w:t>
      </w:r>
    </w:p>
    <w:p w14:paraId="175FBD22"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u w:val="single"/>
        </w:rPr>
      </w:pPr>
      <w:r>
        <w:rPr>
          <w:color w:val="000000"/>
          <w:sz w:val="24"/>
          <w:szCs w:val="24"/>
          <w:u w:val="single"/>
        </w:rPr>
        <w:t>Nazwa/y i kod/y Wspólnego Słownika Zamówień dla wszystkich części: (CPV):</w:t>
      </w:r>
    </w:p>
    <w:p w14:paraId="4EE77D4B" w14:textId="77777777" w:rsidR="00575750" w:rsidRDefault="00DF2FE3">
      <w:pPr>
        <w:tabs>
          <w:tab w:val="left" w:pos="426"/>
        </w:tabs>
        <w:spacing w:after="0" w:line="240" w:lineRule="auto"/>
        <w:ind w:left="426" w:right="-284"/>
        <w:jc w:val="both"/>
        <w:rPr>
          <w:sz w:val="24"/>
          <w:szCs w:val="24"/>
        </w:rPr>
      </w:pPr>
      <w:r>
        <w:rPr>
          <w:sz w:val="24"/>
          <w:szCs w:val="24"/>
        </w:rPr>
        <w:t xml:space="preserve">45000000-7 Roboty budowlane </w:t>
      </w:r>
    </w:p>
    <w:p w14:paraId="21BE8C13" w14:textId="77777777" w:rsidR="00575750" w:rsidRDefault="00DF2FE3">
      <w:pPr>
        <w:tabs>
          <w:tab w:val="left" w:pos="426"/>
        </w:tabs>
        <w:spacing w:after="0" w:line="240" w:lineRule="auto"/>
        <w:ind w:left="426" w:right="-284"/>
        <w:jc w:val="both"/>
        <w:rPr>
          <w:sz w:val="24"/>
          <w:szCs w:val="24"/>
        </w:rPr>
      </w:pPr>
      <w:r>
        <w:rPr>
          <w:sz w:val="24"/>
          <w:szCs w:val="24"/>
        </w:rPr>
        <w:t xml:space="preserve">45200000-9 Roboty budowlane w zakresie wznoszenia kompletnych obiektów budowlanych </w:t>
      </w:r>
    </w:p>
    <w:p w14:paraId="261088F9" w14:textId="77777777" w:rsidR="00575750" w:rsidRDefault="00DF2FE3">
      <w:pPr>
        <w:tabs>
          <w:tab w:val="left" w:pos="426"/>
        </w:tabs>
        <w:spacing w:after="0" w:line="240" w:lineRule="auto"/>
        <w:ind w:left="426" w:right="-284"/>
        <w:jc w:val="both"/>
        <w:rPr>
          <w:sz w:val="24"/>
          <w:szCs w:val="24"/>
        </w:rPr>
      </w:pPr>
      <w:r>
        <w:rPr>
          <w:sz w:val="24"/>
          <w:szCs w:val="24"/>
        </w:rPr>
        <w:t xml:space="preserve">45220000-5 Roboty inżynieryjne i budowlane </w:t>
      </w:r>
    </w:p>
    <w:p w14:paraId="63638AA7" w14:textId="77777777" w:rsidR="00575750" w:rsidRDefault="00DF2FE3">
      <w:pPr>
        <w:tabs>
          <w:tab w:val="left" w:pos="426"/>
        </w:tabs>
        <w:spacing w:after="0" w:line="240" w:lineRule="auto"/>
        <w:ind w:left="426" w:right="-284"/>
        <w:jc w:val="both"/>
        <w:rPr>
          <w:sz w:val="24"/>
          <w:szCs w:val="24"/>
        </w:rPr>
      </w:pPr>
      <w:r>
        <w:rPr>
          <w:sz w:val="24"/>
          <w:szCs w:val="24"/>
        </w:rPr>
        <w:t>4511200-0 Roboty w zakresie przygotowania terenu pod budowę i roboty ziemne</w:t>
      </w:r>
    </w:p>
    <w:p w14:paraId="7CCB0C78" w14:textId="77777777" w:rsidR="00575750" w:rsidRDefault="00DF2FE3">
      <w:pPr>
        <w:tabs>
          <w:tab w:val="left" w:pos="426"/>
        </w:tabs>
        <w:spacing w:after="0" w:line="240" w:lineRule="auto"/>
        <w:ind w:left="426" w:right="-284"/>
        <w:jc w:val="both"/>
        <w:rPr>
          <w:sz w:val="24"/>
          <w:szCs w:val="24"/>
        </w:rPr>
      </w:pPr>
      <w:r>
        <w:rPr>
          <w:sz w:val="24"/>
          <w:szCs w:val="24"/>
        </w:rPr>
        <w:t xml:space="preserve">45111291-4 Roboty w zakresie zagospodarowania terenu </w:t>
      </w:r>
    </w:p>
    <w:p w14:paraId="14AA55B3" w14:textId="77777777" w:rsidR="00575750" w:rsidRDefault="00DF2FE3">
      <w:pPr>
        <w:tabs>
          <w:tab w:val="left" w:pos="426"/>
        </w:tabs>
        <w:spacing w:after="0" w:line="240" w:lineRule="auto"/>
        <w:ind w:left="426" w:right="-284"/>
        <w:jc w:val="both"/>
        <w:rPr>
          <w:sz w:val="24"/>
          <w:szCs w:val="24"/>
        </w:rPr>
      </w:pPr>
      <w:r>
        <w:rPr>
          <w:sz w:val="24"/>
          <w:szCs w:val="24"/>
        </w:rPr>
        <w:t xml:space="preserve">45231300-8 Roboty budowlane w zakresie budowy wodociągów i rurociągów do odprowadzenia ścieków </w:t>
      </w:r>
    </w:p>
    <w:p w14:paraId="65A6827A" w14:textId="77777777" w:rsidR="00575750" w:rsidRDefault="00DF2FE3">
      <w:pPr>
        <w:tabs>
          <w:tab w:val="left" w:pos="426"/>
        </w:tabs>
        <w:spacing w:after="0" w:line="240" w:lineRule="auto"/>
        <w:ind w:left="426" w:right="-284"/>
        <w:jc w:val="both"/>
        <w:rPr>
          <w:sz w:val="24"/>
          <w:szCs w:val="24"/>
        </w:rPr>
      </w:pPr>
      <w:r>
        <w:rPr>
          <w:sz w:val="24"/>
          <w:szCs w:val="24"/>
        </w:rPr>
        <w:t>45231300-8 Roboty budowlane w zakresie budowy wodociągów i rurociągów</w:t>
      </w:r>
    </w:p>
    <w:p w14:paraId="3FE862FA" w14:textId="77777777" w:rsidR="00575750" w:rsidRDefault="00DF2FE3">
      <w:pPr>
        <w:tabs>
          <w:tab w:val="left" w:pos="426"/>
        </w:tabs>
        <w:spacing w:after="0" w:line="240" w:lineRule="auto"/>
        <w:ind w:left="426" w:right="-284"/>
        <w:jc w:val="both"/>
        <w:rPr>
          <w:sz w:val="24"/>
          <w:szCs w:val="24"/>
        </w:rPr>
      </w:pPr>
      <w:r>
        <w:rPr>
          <w:sz w:val="24"/>
          <w:szCs w:val="24"/>
        </w:rPr>
        <w:t>45232400-6 Roboty budowlane w zakresie kanałów ściekowych</w:t>
      </w:r>
    </w:p>
    <w:p w14:paraId="5129F6CC" w14:textId="77777777" w:rsidR="00575750" w:rsidRDefault="00DF2FE3">
      <w:pPr>
        <w:tabs>
          <w:tab w:val="left" w:pos="426"/>
        </w:tabs>
        <w:spacing w:after="0" w:line="240" w:lineRule="auto"/>
        <w:ind w:left="426" w:right="-284"/>
        <w:jc w:val="both"/>
        <w:rPr>
          <w:sz w:val="24"/>
          <w:szCs w:val="24"/>
        </w:rPr>
      </w:pPr>
      <w:r>
        <w:rPr>
          <w:sz w:val="24"/>
          <w:szCs w:val="24"/>
        </w:rPr>
        <w:t xml:space="preserve">45311200-2 Roboty w zakresie instalacji elektrycznych </w:t>
      </w:r>
    </w:p>
    <w:p w14:paraId="51EDD21D" w14:textId="77777777" w:rsidR="00575750" w:rsidRDefault="00DF2FE3">
      <w:pPr>
        <w:tabs>
          <w:tab w:val="left" w:pos="426"/>
        </w:tabs>
        <w:spacing w:after="0" w:line="240" w:lineRule="auto"/>
        <w:ind w:left="426" w:right="-284"/>
        <w:jc w:val="both"/>
        <w:rPr>
          <w:b/>
          <w:sz w:val="24"/>
          <w:szCs w:val="24"/>
        </w:rPr>
      </w:pPr>
      <w:r>
        <w:rPr>
          <w:sz w:val="24"/>
          <w:szCs w:val="24"/>
        </w:rPr>
        <w:t>45317300-5 Roboty w zakresie elektrycznych urządzeń rozdzielczych</w:t>
      </w:r>
    </w:p>
    <w:p w14:paraId="2BA292DB" w14:textId="77777777" w:rsidR="00575750" w:rsidRDefault="00DF2FE3">
      <w:pPr>
        <w:pBdr>
          <w:top w:val="nil"/>
          <w:left w:val="nil"/>
          <w:bottom w:val="nil"/>
          <w:right w:val="nil"/>
          <w:between w:val="nil"/>
        </w:pBdr>
        <w:tabs>
          <w:tab w:val="left" w:pos="426"/>
        </w:tabs>
        <w:spacing w:after="0" w:line="240" w:lineRule="auto"/>
        <w:ind w:left="426"/>
        <w:jc w:val="both"/>
        <w:rPr>
          <w:color w:val="000000"/>
          <w:sz w:val="24"/>
          <w:szCs w:val="24"/>
        </w:rPr>
      </w:pPr>
      <w:r>
        <w:rPr>
          <w:color w:val="000000"/>
          <w:sz w:val="24"/>
          <w:szCs w:val="24"/>
        </w:rPr>
        <w:t>45311100-1 Roboty w zakresie okablowania elektrycznego</w:t>
      </w:r>
    </w:p>
    <w:p w14:paraId="16E899C0" w14:textId="77777777" w:rsidR="00575750" w:rsidRDefault="00DF2FE3">
      <w:pPr>
        <w:numPr>
          <w:ilvl w:val="1"/>
          <w:numId w:val="27"/>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 xml:space="preserve">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w:t>
      </w:r>
    </w:p>
    <w:p w14:paraId="745F2B72" w14:textId="164032E8" w:rsidR="00575750" w:rsidRPr="00412B23" w:rsidRDefault="00DF2FE3" w:rsidP="00412B23">
      <w:pPr>
        <w:pStyle w:val="Akapitzlist"/>
        <w:numPr>
          <w:ilvl w:val="1"/>
          <w:numId w:val="27"/>
        </w:numPr>
        <w:tabs>
          <w:tab w:val="left" w:pos="426"/>
        </w:tabs>
        <w:spacing w:after="0" w:line="240" w:lineRule="auto"/>
        <w:jc w:val="both"/>
        <w:rPr>
          <w:sz w:val="24"/>
          <w:szCs w:val="24"/>
        </w:rPr>
      </w:pPr>
      <w:r w:rsidRPr="00412B23">
        <w:rPr>
          <w:sz w:val="24"/>
          <w:szCs w:val="24"/>
        </w:rPr>
        <w:t xml:space="preserve">Zamówienie </w:t>
      </w:r>
      <w:r w:rsidRPr="00412B23">
        <w:rPr>
          <w:sz w:val="24"/>
          <w:szCs w:val="24"/>
          <w:u w:val="single"/>
        </w:rPr>
        <w:t xml:space="preserve">nie </w:t>
      </w:r>
      <w:r w:rsidRPr="00412B23">
        <w:rPr>
          <w:sz w:val="24"/>
          <w:szCs w:val="24"/>
        </w:rPr>
        <w:t xml:space="preserve">zostało podzielone na części z następujących względów: </w:t>
      </w:r>
    </w:p>
    <w:p w14:paraId="0212A64F"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Przedmiotem zamówienia jest wykonanie robót funkcjonalnie ze sobą związanych. Rozdzielenie robót groziłoby niedającymi się wyeliminować problemami organizacyjnymi </w:t>
      </w:r>
      <w:r>
        <w:rPr>
          <w:color w:val="000000"/>
          <w:sz w:val="24"/>
          <w:szCs w:val="24"/>
        </w:rPr>
        <w:lastRenderedPageBreak/>
        <w:t xml:space="preserve">związanymi z odpowiedzialnością za poszczególne elementy robót wykonywanych przez różnych wykonawców. W szczególności przy podziale na prace kanalizacyjne i drogowe niemożliwe byłoby skorelowanie prac przy rozbiórce dróg, wykonaniu wykopów i położeniu sieci, a następnie odtworzeniu dróg. </w:t>
      </w:r>
    </w:p>
    <w:p w14:paraId="2082DBC6"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Przy tego typu robotach nie ma możliwości jednoznacznego określenia zasad odpowiedzialności za jeden plac budowy (przekazany byłby równolegle wielu wykonawcom).</w:t>
      </w:r>
    </w:p>
    <w:p w14:paraId="573601D0"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Podział przedmiotu zamówienia na zadania groziłby znaczącym zwiększeniem kosztów oraz trudnościami technologicznymi wynikającymi z wykonywania przedmiotu zamówienia przez większą liczbę wykonawców (poszczególni wykonawcy mogliby wykonywać prace w różnych technologiach dopuszczonych dokumentacją projektową, co powodowałoby problemy w połączeniu obszarów objętych inwestycją). </w:t>
      </w:r>
    </w:p>
    <w:p w14:paraId="4DF072F6"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Przy tego typu robotach wykonywanych przez różnych wykonawców opóźnienie jednego z wykonawców wpłynęłoby negatywnie na terminowość wykonania innych elementów inwestycji – zależnych od terminowego wykonania prac przez innego wykonawcę. </w:t>
      </w:r>
    </w:p>
    <w:p w14:paraId="1C771E83"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Wykonawcy powielaliby koszty pośrednie prac, co wpływałoby na koszty inwestycji. W każdej z ofert częściowych Wykonawca musiałby założyć odrębną wycenę użycia tego samego rodzaju sprzętu w sytuacji, w której składając jedną ofertę, użycie sprzętu wyceniłby jednokrotnie. W dokumentacji projektowej wskazane są rozwiązania wymagające użycia wielorodzajowego sprzętu budowlanego.</w:t>
      </w:r>
    </w:p>
    <w:p w14:paraId="20DA4495"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Każdy z wykonawców w cenę wliczyłby odrębne koszty polisy OC, co zwiększyłoby poziom wydatków Zamawiającego. </w:t>
      </w:r>
    </w:p>
    <w:p w14:paraId="7085DC6C" w14:textId="77777777" w:rsidR="00575750" w:rsidRDefault="00DF2FE3">
      <w:pPr>
        <w:numPr>
          <w:ilvl w:val="0"/>
          <w:numId w:val="29"/>
        </w:numPr>
        <w:pBdr>
          <w:top w:val="nil"/>
          <w:left w:val="nil"/>
          <w:bottom w:val="nil"/>
          <w:right w:val="nil"/>
          <w:between w:val="nil"/>
        </w:pBdr>
        <w:tabs>
          <w:tab w:val="left" w:pos="993"/>
        </w:tabs>
        <w:spacing w:after="0" w:line="240" w:lineRule="auto"/>
        <w:ind w:left="567" w:firstLine="0"/>
        <w:jc w:val="both"/>
        <w:rPr>
          <w:color w:val="000000"/>
          <w:sz w:val="24"/>
          <w:szCs w:val="24"/>
        </w:rPr>
      </w:pPr>
      <w:r>
        <w:rPr>
          <w:color w:val="000000"/>
          <w:sz w:val="24"/>
          <w:szCs w:val="24"/>
        </w:rPr>
        <w:t xml:space="preserve">W przypadku podziału na części Wykonawcy powielaliby koszty m.in. dostawy materiałów niezbędnych do realizacji inwestycji, koszty kadry zarządzającej procesem budowlanym, koszty przygotowania dokumentacji powykonawczej czy obsługi geodezyjnej, co wpływałoby niekorzystnie dla Zamawiającego na koszty inwestycji. W każdej z ofert częściowych Wykonawca musiałby założyć odrębną wycenę użycia dostawy tego samego rodzaju materiału, w sytuacji, w której, składając jedną ofertę, dostawę materiału wyceniłby jednokrotnie. </w:t>
      </w:r>
    </w:p>
    <w:p w14:paraId="5A660256" w14:textId="77777777" w:rsidR="00575750" w:rsidRDefault="00DF2FE3">
      <w:pPr>
        <w:pBdr>
          <w:top w:val="nil"/>
          <w:left w:val="nil"/>
          <w:bottom w:val="nil"/>
          <w:right w:val="nil"/>
          <w:between w:val="nil"/>
        </w:pBdr>
        <w:spacing w:after="0" w:line="240" w:lineRule="auto"/>
        <w:jc w:val="both"/>
        <w:rPr>
          <w:color w:val="000000"/>
          <w:sz w:val="24"/>
          <w:szCs w:val="24"/>
        </w:rPr>
      </w:pPr>
      <w:r>
        <w:rPr>
          <w:color w:val="000000"/>
          <w:sz w:val="24"/>
          <w:szCs w:val="24"/>
        </w:rPr>
        <w:t>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167474B0" w14:textId="77777777" w:rsidR="00575750" w:rsidRDefault="00575750">
      <w:pPr>
        <w:pBdr>
          <w:top w:val="nil"/>
          <w:left w:val="nil"/>
          <w:bottom w:val="nil"/>
          <w:right w:val="nil"/>
          <w:between w:val="nil"/>
        </w:pBdr>
        <w:spacing w:after="0" w:line="240" w:lineRule="auto"/>
        <w:ind w:left="567"/>
        <w:jc w:val="both"/>
        <w:rPr>
          <w:color w:val="000000"/>
          <w:sz w:val="24"/>
          <w:szCs w:val="24"/>
        </w:rPr>
      </w:pPr>
    </w:p>
    <w:p w14:paraId="0CAD3671" w14:textId="77777777" w:rsidR="00575750" w:rsidRDefault="00DF2FE3">
      <w:pPr>
        <w:pBdr>
          <w:top w:val="nil"/>
          <w:left w:val="nil"/>
          <w:bottom w:val="nil"/>
          <w:right w:val="nil"/>
          <w:between w:val="nil"/>
        </w:pBdr>
        <w:spacing w:after="0" w:line="240" w:lineRule="auto"/>
        <w:jc w:val="center"/>
        <w:rPr>
          <w:b/>
          <w:color w:val="000000"/>
          <w:sz w:val="24"/>
          <w:szCs w:val="24"/>
        </w:rPr>
      </w:pPr>
      <w:r>
        <w:rPr>
          <w:b/>
          <w:color w:val="000000"/>
          <w:sz w:val="24"/>
          <w:szCs w:val="24"/>
        </w:rPr>
        <w:t>ROZDZIAŁ IV</w:t>
      </w:r>
    </w:p>
    <w:p w14:paraId="6C0E50DC" w14:textId="77777777" w:rsidR="00575750" w:rsidRDefault="00DF2FE3">
      <w:pPr>
        <w:spacing w:after="0" w:line="240" w:lineRule="auto"/>
        <w:jc w:val="center"/>
        <w:rPr>
          <w:b/>
          <w:sz w:val="24"/>
          <w:szCs w:val="24"/>
        </w:rPr>
      </w:pPr>
      <w:r>
        <w:rPr>
          <w:b/>
          <w:sz w:val="24"/>
          <w:szCs w:val="24"/>
        </w:rPr>
        <w:t>TERMIN WYKONANIA ZAMÓWIENIA</w:t>
      </w:r>
    </w:p>
    <w:p w14:paraId="7C40F085" w14:textId="6B369939" w:rsidR="00575750" w:rsidRDefault="00DF2FE3" w:rsidP="00471A49">
      <w:pPr>
        <w:numPr>
          <w:ilvl w:val="1"/>
          <w:numId w:val="53"/>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Wykonawca jest zobowiązany wykonać zamówienie w terminie</w:t>
      </w:r>
      <w:r w:rsidR="00412B23">
        <w:rPr>
          <w:color w:val="000000"/>
          <w:sz w:val="24"/>
          <w:szCs w:val="24"/>
        </w:rPr>
        <w:t>:</w:t>
      </w:r>
    </w:p>
    <w:p w14:paraId="619E48A3" w14:textId="77FCC815" w:rsidR="00412B23" w:rsidRPr="00254D13" w:rsidRDefault="00412B23" w:rsidP="00412B23">
      <w:pPr>
        <w:numPr>
          <w:ilvl w:val="1"/>
          <w:numId w:val="64"/>
        </w:numPr>
        <w:spacing w:after="8" w:line="270" w:lineRule="auto"/>
        <w:ind w:right="7"/>
        <w:jc w:val="both"/>
        <w:rPr>
          <w:rFonts w:ascii="Arial" w:hAnsi="Arial" w:cs="Arial"/>
        </w:rPr>
      </w:pPr>
      <w:r w:rsidRPr="00254D13">
        <w:rPr>
          <w:rFonts w:ascii="Arial" w:hAnsi="Arial" w:cs="Arial"/>
        </w:rPr>
        <w:lastRenderedPageBreak/>
        <w:t xml:space="preserve">zakres podstawowy zamówienia: </w:t>
      </w:r>
      <w:r w:rsidRPr="002313E2">
        <w:rPr>
          <w:rFonts w:ascii="Arial" w:hAnsi="Arial" w:cs="Arial"/>
          <w:b/>
        </w:rPr>
        <w:t>do</w:t>
      </w:r>
      <w:r>
        <w:rPr>
          <w:rFonts w:ascii="Arial" w:hAnsi="Arial" w:cs="Arial"/>
        </w:rPr>
        <w:t xml:space="preserve"> </w:t>
      </w:r>
      <w:r>
        <w:rPr>
          <w:rFonts w:ascii="Arial" w:hAnsi="Arial" w:cs="Arial"/>
          <w:b/>
          <w:bCs/>
        </w:rPr>
        <w:t>13</w:t>
      </w:r>
      <w:r w:rsidRPr="00254D13">
        <w:rPr>
          <w:rFonts w:ascii="Arial" w:hAnsi="Arial" w:cs="Arial"/>
          <w:b/>
          <w:bCs/>
        </w:rPr>
        <w:t xml:space="preserve"> miesięcy</w:t>
      </w:r>
      <w:r w:rsidRPr="00254D13">
        <w:rPr>
          <w:rFonts w:ascii="Arial" w:hAnsi="Arial" w:cs="Arial"/>
        </w:rPr>
        <w:t xml:space="preserve"> od daty zawarcia umowy, </w:t>
      </w:r>
    </w:p>
    <w:p w14:paraId="1055866F" w14:textId="0643C220" w:rsidR="00412B23" w:rsidRPr="00254D13" w:rsidRDefault="00412B23" w:rsidP="00412B23">
      <w:pPr>
        <w:numPr>
          <w:ilvl w:val="1"/>
          <w:numId w:val="64"/>
        </w:numPr>
        <w:spacing w:after="4" w:line="267" w:lineRule="auto"/>
        <w:ind w:right="7"/>
        <w:jc w:val="both"/>
        <w:rPr>
          <w:rFonts w:ascii="Arial" w:hAnsi="Arial" w:cs="Arial"/>
        </w:rPr>
      </w:pPr>
      <w:r w:rsidRPr="00254D13">
        <w:rPr>
          <w:rFonts w:ascii="Arial" w:hAnsi="Arial" w:cs="Arial"/>
        </w:rPr>
        <w:t xml:space="preserve">zakres opcjonalny zamówienia (w przypadku jego uruchomienia): </w:t>
      </w:r>
      <w:r w:rsidRPr="002313E2">
        <w:rPr>
          <w:rFonts w:ascii="Arial" w:hAnsi="Arial" w:cs="Arial"/>
          <w:b/>
        </w:rPr>
        <w:t>do</w:t>
      </w:r>
      <w:r>
        <w:rPr>
          <w:rFonts w:ascii="Arial" w:hAnsi="Arial" w:cs="Arial"/>
        </w:rPr>
        <w:t xml:space="preserve"> </w:t>
      </w:r>
      <w:r>
        <w:rPr>
          <w:rFonts w:ascii="Arial" w:hAnsi="Arial" w:cs="Arial"/>
          <w:b/>
          <w:bCs/>
        </w:rPr>
        <w:t>24</w:t>
      </w:r>
      <w:r w:rsidRPr="00254D13">
        <w:rPr>
          <w:rFonts w:ascii="Arial" w:hAnsi="Arial" w:cs="Arial"/>
          <w:b/>
          <w:bCs/>
        </w:rPr>
        <w:t xml:space="preserve"> miesięcy</w:t>
      </w:r>
      <w:r w:rsidRPr="00254D13">
        <w:rPr>
          <w:rFonts w:ascii="Arial" w:hAnsi="Arial" w:cs="Arial"/>
        </w:rPr>
        <w:t xml:space="preserve"> od daty zawarcia umowy. </w:t>
      </w:r>
    </w:p>
    <w:p w14:paraId="6F1A5E3D" w14:textId="45B20E00" w:rsidR="00412B23" w:rsidRPr="00412B23" w:rsidRDefault="00412B23" w:rsidP="00025DD9">
      <w:pPr>
        <w:spacing w:after="0"/>
        <w:ind w:left="427" w:right="14"/>
        <w:jc w:val="both"/>
        <w:rPr>
          <w:rFonts w:ascii="Arial" w:hAnsi="Arial" w:cs="Arial"/>
        </w:rPr>
      </w:pPr>
      <w:r w:rsidRPr="00254D13">
        <w:rPr>
          <w:rFonts w:ascii="Arial" w:hAnsi="Arial" w:cs="Arial"/>
        </w:rPr>
        <w:t xml:space="preserve">Biorąc pod uwagę zastrzeżoną możliwość skorzystania przez Zamawiającego z prawa opcji maksymalny termin realizacji przedmiotu </w:t>
      </w:r>
      <w:r>
        <w:rPr>
          <w:rFonts w:ascii="Arial" w:hAnsi="Arial" w:cs="Arial"/>
        </w:rPr>
        <w:t>zamówienia</w:t>
      </w:r>
      <w:r w:rsidRPr="00254D13">
        <w:rPr>
          <w:rFonts w:ascii="Arial" w:hAnsi="Arial" w:cs="Arial"/>
        </w:rPr>
        <w:t xml:space="preserve"> wynosi </w:t>
      </w:r>
      <w:r>
        <w:rPr>
          <w:rFonts w:ascii="Arial" w:hAnsi="Arial" w:cs="Arial"/>
        </w:rPr>
        <w:t>do 24</w:t>
      </w:r>
      <w:r w:rsidRPr="00254D13">
        <w:rPr>
          <w:rFonts w:ascii="Arial" w:hAnsi="Arial" w:cs="Arial"/>
        </w:rPr>
        <w:t xml:space="preserve"> miesięcy od daty zawarcia umowy. </w:t>
      </w:r>
    </w:p>
    <w:p w14:paraId="62580E08" w14:textId="77777777" w:rsidR="00575750" w:rsidRDefault="00DF2FE3" w:rsidP="00025DD9">
      <w:pPr>
        <w:numPr>
          <w:ilvl w:val="1"/>
          <w:numId w:val="53"/>
        </w:numPr>
        <w:pBdr>
          <w:top w:val="nil"/>
          <w:left w:val="nil"/>
          <w:bottom w:val="nil"/>
          <w:right w:val="nil"/>
          <w:between w:val="nil"/>
        </w:pBdr>
        <w:tabs>
          <w:tab w:val="left" w:pos="426"/>
        </w:tabs>
        <w:spacing w:after="0" w:line="240" w:lineRule="auto"/>
        <w:ind w:left="426" w:hanging="426"/>
        <w:jc w:val="both"/>
        <w:rPr>
          <w:color w:val="000000"/>
          <w:sz w:val="24"/>
          <w:szCs w:val="24"/>
        </w:rPr>
      </w:pPr>
      <w:r>
        <w:rPr>
          <w:color w:val="000000"/>
          <w:sz w:val="24"/>
          <w:szCs w:val="24"/>
        </w:rPr>
        <w:t>Terminy wykonywania poszczególnych robót wskazane będą w harmonogramie rzeczowo – finansowym, o którym mowa w § 6 ust. 1 pkt. 3) Projektu Umowy.</w:t>
      </w:r>
    </w:p>
    <w:p w14:paraId="671F4283" w14:textId="77777777" w:rsidR="00575750" w:rsidRDefault="00575750">
      <w:pPr>
        <w:spacing w:after="0" w:line="240" w:lineRule="auto"/>
        <w:jc w:val="both"/>
        <w:rPr>
          <w:sz w:val="24"/>
          <w:szCs w:val="24"/>
        </w:rPr>
      </w:pPr>
    </w:p>
    <w:p w14:paraId="3547943A" w14:textId="77777777" w:rsidR="00575750" w:rsidRDefault="00DF2FE3">
      <w:pPr>
        <w:spacing w:after="0" w:line="240" w:lineRule="auto"/>
        <w:jc w:val="center"/>
        <w:rPr>
          <w:b/>
          <w:sz w:val="24"/>
          <w:szCs w:val="24"/>
        </w:rPr>
      </w:pPr>
      <w:r>
        <w:rPr>
          <w:b/>
          <w:sz w:val="24"/>
          <w:szCs w:val="24"/>
        </w:rPr>
        <w:t>ROZDZIAŁ V</w:t>
      </w:r>
    </w:p>
    <w:p w14:paraId="160E397C" w14:textId="77777777" w:rsidR="00575750" w:rsidRDefault="00DF2FE3">
      <w:pPr>
        <w:spacing w:after="0" w:line="240" w:lineRule="auto"/>
        <w:jc w:val="center"/>
        <w:rPr>
          <w:b/>
          <w:sz w:val="24"/>
          <w:szCs w:val="24"/>
        </w:rPr>
      </w:pPr>
      <w:r>
        <w:rPr>
          <w:b/>
          <w:sz w:val="24"/>
          <w:szCs w:val="24"/>
        </w:rPr>
        <w:t>INFORMACJE O WARUNKACH UDZIAŁU W POSTĘPOWANIU</w:t>
      </w:r>
    </w:p>
    <w:p w14:paraId="3ABFF74E" w14:textId="77777777" w:rsidR="00575750" w:rsidRDefault="00DF2FE3" w:rsidP="00471A49">
      <w:pPr>
        <w:numPr>
          <w:ilvl w:val="3"/>
          <w:numId w:val="46"/>
        </w:numPr>
        <w:pBdr>
          <w:top w:val="nil"/>
          <w:left w:val="nil"/>
          <w:bottom w:val="nil"/>
          <w:right w:val="nil"/>
          <w:between w:val="nil"/>
        </w:pBdr>
        <w:tabs>
          <w:tab w:val="left" w:pos="0"/>
          <w:tab w:val="left" w:pos="426"/>
        </w:tabs>
        <w:spacing w:after="0" w:line="240" w:lineRule="auto"/>
        <w:ind w:left="0" w:firstLine="0"/>
        <w:jc w:val="both"/>
        <w:rPr>
          <w:color w:val="000000"/>
          <w:sz w:val="24"/>
          <w:szCs w:val="24"/>
        </w:rPr>
      </w:pPr>
      <w:r>
        <w:rPr>
          <w:color w:val="000000"/>
          <w:sz w:val="24"/>
          <w:szCs w:val="24"/>
        </w:rPr>
        <w:t xml:space="preserve">O udzielenie zamówienia mogą ubiegać się Wykonawcy, spełniający warunki udziału w postępowaniu dotyczące: </w:t>
      </w:r>
    </w:p>
    <w:p w14:paraId="717F3A15"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zdolności do występowania w obrocie gospodarczym w odniesieniu do tego warunku Zamawiający nie dokonuje opisu minimalnych wymagań;</w:t>
      </w:r>
    </w:p>
    <w:p w14:paraId="38E43429"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kompetencji lub uprawnień do prowadzenia określonej działalności zawodowej w odniesieniu do tego warunku Zamawiający nie dokonuje opisu minimalnych wymagań;</w:t>
      </w:r>
    </w:p>
    <w:p w14:paraId="25B1DE8A"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sytuacji ekonomicznej lub finansowej w odniesieniu do tego warunku Zamawiający nie dokonuje opisu minimalnych wymagań;</w:t>
      </w:r>
    </w:p>
    <w:p w14:paraId="33B31F36" w14:textId="77777777" w:rsidR="00575750" w:rsidRDefault="00DF2FE3" w:rsidP="00471A49">
      <w:pPr>
        <w:numPr>
          <w:ilvl w:val="0"/>
          <w:numId w:val="42"/>
        </w:numPr>
        <w:pBdr>
          <w:top w:val="nil"/>
          <w:left w:val="nil"/>
          <w:bottom w:val="nil"/>
          <w:right w:val="nil"/>
          <w:between w:val="nil"/>
        </w:pBdr>
        <w:tabs>
          <w:tab w:val="left" w:pos="993"/>
        </w:tabs>
        <w:spacing w:after="0" w:line="240" w:lineRule="auto"/>
        <w:ind w:left="567" w:firstLine="0"/>
        <w:jc w:val="both"/>
        <w:rPr>
          <w:b/>
          <w:color w:val="000000"/>
          <w:sz w:val="24"/>
          <w:szCs w:val="24"/>
        </w:rPr>
      </w:pPr>
      <w:r>
        <w:rPr>
          <w:color w:val="000000"/>
          <w:sz w:val="24"/>
          <w:szCs w:val="24"/>
        </w:rPr>
        <w:t>zdolności technicznej lub zawodowej.</w:t>
      </w:r>
    </w:p>
    <w:p w14:paraId="79C1349A" w14:textId="77777777" w:rsidR="00575750" w:rsidRDefault="00575750">
      <w:pPr>
        <w:pBdr>
          <w:top w:val="nil"/>
          <w:left w:val="nil"/>
          <w:bottom w:val="nil"/>
          <w:right w:val="nil"/>
          <w:between w:val="nil"/>
        </w:pBdr>
        <w:tabs>
          <w:tab w:val="left" w:pos="993"/>
        </w:tabs>
        <w:spacing w:after="0" w:line="240" w:lineRule="auto"/>
        <w:ind w:left="567"/>
        <w:jc w:val="both"/>
        <w:rPr>
          <w:b/>
          <w:color w:val="000000"/>
          <w:sz w:val="24"/>
          <w:szCs w:val="24"/>
        </w:rPr>
      </w:pPr>
    </w:p>
    <w:p w14:paraId="040BFDEC" w14:textId="77777777" w:rsidR="00575750" w:rsidRDefault="00DF2FE3">
      <w:pPr>
        <w:spacing w:after="0" w:line="240" w:lineRule="auto"/>
        <w:jc w:val="both"/>
        <w:rPr>
          <w:sz w:val="24"/>
          <w:szCs w:val="24"/>
          <w:u w:val="single"/>
        </w:rPr>
      </w:pPr>
      <w:r>
        <w:rPr>
          <w:sz w:val="24"/>
          <w:szCs w:val="24"/>
          <w:u w:val="single"/>
        </w:rPr>
        <w:t>Opis sposobu dokonywania oceny spełniania tego warunku:</w:t>
      </w:r>
    </w:p>
    <w:p w14:paraId="5B18F184" w14:textId="77777777" w:rsidR="00575750" w:rsidRDefault="00575750">
      <w:pPr>
        <w:spacing w:after="0" w:line="240" w:lineRule="auto"/>
        <w:jc w:val="both"/>
        <w:rPr>
          <w:sz w:val="24"/>
          <w:szCs w:val="24"/>
          <w:u w:val="single"/>
        </w:rPr>
      </w:pPr>
    </w:p>
    <w:p w14:paraId="66F64A4A" w14:textId="252A7E9C" w:rsidR="00575750" w:rsidRPr="00D428D1" w:rsidRDefault="00DF2FE3" w:rsidP="00471A49">
      <w:pPr>
        <w:numPr>
          <w:ilvl w:val="0"/>
          <w:numId w:val="39"/>
        </w:numPr>
        <w:pBdr>
          <w:top w:val="nil"/>
          <w:left w:val="nil"/>
          <w:bottom w:val="nil"/>
          <w:right w:val="nil"/>
          <w:between w:val="nil"/>
        </w:pBdr>
        <w:tabs>
          <w:tab w:val="left" w:pos="993"/>
        </w:tabs>
        <w:spacing w:after="0" w:line="240" w:lineRule="auto"/>
        <w:ind w:left="851" w:firstLine="0"/>
        <w:jc w:val="both"/>
        <w:rPr>
          <w:rFonts w:asciiTheme="minorHAnsi" w:hAnsiTheme="minorHAnsi" w:cstheme="minorHAnsi"/>
          <w:color w:val="FF0000"/>
          <w:sz w:val="24"/>
          <w:szCs w:val="24"/>
        </w:rPr>
      </w:pPr>
      <w:r w:rsidRPr="00D428D1">
        <w:rPr>
          <w:rFonts w:asciiTheme="minorHAnsi" w:hAnsiTheme="minorHAnsi" w:cstheme="minorHAnsi"/>
          <w:color w:val="000000"/>
          <w:sz w:val="24"/>
          <w:szCs w:val="24"/>
        </w:rPr>
        <w:t xml:space="preserve">Wykonawca spełni ten warunek, jeśli wykaże, że w okresie ostatnich 5-ciu lat przed upływem terminu składania ofert, a jeżeli okres prowadzenia działalności jest krótszy – w tym okresie, wykonał w sposób należyty, zgodnie z zasadami sztuki budowlanej co najmniej jedną robotę budowlaną polegającą na budowie sieci kanalizacyjnej sanitarnej z przepompownią ścieków lub deszczowej z przepompownią ścieków o wartości min. </w:t>
      </w:r>
      <w:r w:rsidRPr="003539E3">
        <w:rPr>
          <w:rFonts w:asciiTheme="minorHAnsi" w:hAnsiTheme="minorHAnsi" w:cstheme="minorHAnsi"/>
          <w:b/>
          <w:color w:val="000000" w:themeColor="text1"/>
          <w:sz w:val="24"/>
          <w:szCs w:val="24"/>
        </w:rPr>
        <w:t>500</w:t>
      </w:r>
      <w:r w:rsidR="00F4249E" w:rsidRPr="003539E3">
        <w:rPr>
          <w:rFonts w:asciiTheme="minorHAnsi" w:hAnsiTheme="minorHAnsi" w:cstheme="minorHAnsi"/>
          <w:b/>
          <w:color w:val="000000" w:themeColor="text1"/>
          <w:sz w:val="24"/>
          <w:szCs w:val="24"/>
        </w:rPr>
        <w:t xml:space="preserve"> </w:t>
      </w:r>
      <w:r w:rsidRPr="003539E3">
        <w:rPr>
          <w:rFonts w:asciiTheme="minorHAnsi" w:hAnsiTheme="minorHAnsi" w:cstheme="minorHAnsi"/>
          <w:b/>
          <w:color w:val="000000" w:themeColor="text1"/>
          <w:sz w:val="24"/>
          <w:szCs w:val="24"/>
        </w:rPr>
        <w:t>000,00zł</w:t>
      </w:r>
    </w:p>
    <w:p w14:paraId="118CE3F5" w14:textId="77777777" w:rsidR="00575750" w:rsidRPr="00D428D1" w:rsidRDefault="00DF2FE3" w:rsidP="00471A49">
      <w:pPr>
        <w:numPr>
          <w:ilvl w:val="0"/>
          <w:numId w:val="39"/>
        </w:numPr>
        <w:pBdr>
          <w:top w:val="nil"/>
          <w:left w:val="nil"/>
          <w:bottom w:val="nil"/>
          <w:right w:val="nil"/>
          <w:between w:val="nil"/>
        </w:pBdr>
        <w:tabs>
          <w:tab w:val="left" w:pos="993"/>
        </w:tabs>
        <w:spacing w:after="0" w:line="240" w:lineRule="auto"/>
        <w:ind w:left="851" w:firstLine="0"/>
        <w:jc w:val="both"/>
        <w:rPr>
          <w:rFonts w:asciiTheme="minorHAnsi" w:hAnsiTheme="minorHAnsi" w:cstheme="minorHAnsi"/>
          <w:color w:val="FF0000"/>
          <w:sz w:val="24"/>
          <w:szCs w:val="24"/>
        </w:rPr>
      </w:pPr>
      <w:r w:rsidRPr="00D428D1">
        <w:rPr>
          <w:rFonts w:asciiTheme="minorHAnsi" w:hAnsiTheme="minorHAnsi" w:cstheme="minorHAnsi"/>
          <w:b/>
          <w:color w:val="000000"/>
          <w:sz w:val="24"/>
          <w:szCs w:val="24"/>
        </w:rPr>
        <w:t>Wykonawca winien wykazać,</w:t>
      </w:r>
      <w:r w:rsidRPr="00D428D1">
        <w:rPr>
          <w:rFonts w:asciiTheme="minorHAnsi" w:hAnsiTheme="minorHAnsi" w:cstheme="minorHAnsi"/>
          <w:color w:val="000000"/>
          <w:sz w:val="24"/>
          <w:szCs w:val="24"/>
        </w:rPr>
        <w:t xml:space="preserve"> że dysponuje lub będzie dysponował w okresie wykonywania zamówienia:</w:t>
      </w:r>
    </w:p>
    <w:p w14:paraId="6511F722" w14:textId="77777777" w:rsidR="00575750" w:rsidRPr="00D428D1" w:rsidRDefault="00DF2FE3" w:rsidP="00471A49">
      <w:pPr>
        <w:widowControl w:val="0"/>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min. jedną osobą (która będzie pełnić funkcję kierownika budowy) posiadającą uprawnienia budowlane do kierowania robotami budowlanymi </w:t>
      </w:r>
      <w:r w:rsidRPr="00D428D1">
        <w:rPr>
          <w:rFonts w:asciiTheme="minorHAnsi" w:hAnsiTheme="minorHAnsi" w:cstheme="minorHAnsi"/>
          <w:b/>
          <w:color w:val="000000"/>
          <w:sz w:val="24"/>
          <w:szCs w:val="24"/>
        </w:rPr>
        <w:t xml:space="preserve">w specjalności instalacyjnej w zakresie sieci wodociągowych i kanalizacyjnych </w:t>
      </w:r>
      <w:r w:rsidRPr="00D428D1">
        <w:rPr>
          <w:rFonts w:asciiTheme="minorHAnsi" w:hAnsiTheme="minorHAnsi" w:cstheme="minorHAnsi"/>
          <w:color w:val="000000"/>
          <w:sz w:val="24"/>
          <w:szCs w:val="24"/>
        </w:rPr>
        <w:t xml:space="preserve">w zakresie umożliwiającym kierowanie robotami objętymi przedmiotem zamówienia. </w:t>
      </w:r>
    </w:p>
    <w:p w14:paraId="7D42B7FA" w14:textId="77777777" w:rsidR="00575750" w:rsidRPr="00D428D1" w:rsidRDefault="00DF2FE3" w:rsidP="00471A49">
      <w:pPr>
        <w:widowControl w:val="0"/>
        <w:numPr>
          <w:ilvl w:val="0"/>
          <w:numId w:val="4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 min. jedną osobą (która będzie pełnić funkcję kierownika robót elektrycznych) posiadającą uprawnienia budowlane do kierowania robotami budowlanymi </w:t>
      </w:r>
      <w:r w:rsidRPr="00D428D1">
        <w:rPr>
          <w:rFonts w:asciiTheme="minorHAnsi" w:hAnsiTheme="minorHAnsi" w:cstheme="minorHAnsi"/>
          <w:b/>
          <w:color w:val="000000"/>
          <w:sz w:val="24"/>
          <w:szCs w:val="24"/>
        </w:rPr>
        <w:t xml:space="preserve">w specjalności instalacyjnej w zakresie instalacji elektrycznych </w:t>
      </w:r>
      <w:r w:rsidRPr="00D428D1">
        <w:rPr>
          <w:rFonts w:asciiTheme="minorHAnsi" w:hAnsiTheme="minorHAnsi" w:cstheme="minorHAnsi"/>
          <w:color w:val="000000"/>
          <w:sz w:val="24"/>
          <w:szCs w:val="24"/>
        </w:rPr>
        <w:t>w zakresie umożliwiającym kierowanie robotami objętymi przedmiotem zamówienia.</w:t>
      </w:r>
    </w:p>
    <w:p w14:paraId="0398EFDB" w14:textId="77777777" w:rsidR="00575750" w:rsidRPr="00D428D1" w:rsidRDefault="00575750">
      <w:pPr>
        <w:widowControl w:val="0"/>
        <w:spacing w:after="0" w:line="240" w:lineRule="auto"/>
        <w:ind w:left="1560"/>
        <w:jc w:val="both"/>
        <w:rPr>
          <w:rFonts w:asciiTheme="minorHAnsi" w:hAnsiTheme="minorHAnsi" w:cstheme="minorHAnsi"/>
          <w:sz w:val="24"/>
          <w:szCs w:val="24"/>
        </w:rPr>
      </w:pPr>
    </w:p>
    <w:p w14:paraId="1D3645C1" w14:textId="77777777" w:rsidR="00575750" w:rsidRPr="00D428D1" w:rsidRDefault="00DF2FE3">
      <w:pPr>
        <w:spacing w:after="0" w:line="240" w:lineRule="auto"/>
        <w:jc w:val="center"/>
        <w:rPr>
          <w:rFonts w:asciiTheme="minorHAnsi" w:hAnsiTheme="minorHAnsi" w:cstheme="minorHAnsi"/>
          <w:sz w:val="24"/>
          <w:szCs w:val="24"/>
        </w:rPr>
      </w:pPr>
      <w:r w:rsidRPr="00D428D1">
        <w:rPr>
          <w:rFonts w:asciiTheme="minorHAnsi" w:hAnsiTheme="minorHAnsi" w:cstheme="minorHAnsi"/>
          <w:b/>
          <w:sz w:val="24"/>
          <w:szCs w:val="24"/>
        </w:rPr>
        <w:t>U w a g a:</w:t>
      </w:r>
    </w:p>
    <w:tbl>
      <w:tblPr>
        <w:tblStyle w:val="a0"/>
        <w:tblW w:w="9649" w:type="dxa"/>
        <w:tblInd w:w="108" w:type="dxa"/>
        <w:tblLayout w:type="fixed"/>
        <w:tblLook w:val="0400" w:firstRow="0" w:lastRow="0" w:firstColumn="0" w:lastColumn="0" w:noHBand="0" w:noVBand="1"/>
      </w:tblPr>
      <w:tblGrid>
        <w:gridCol w:w="9649"/>
      </w:tblGrid>
      <w:tr w:rsidR="00575750" w:rsidRPr="00D428D1" w14:paraId="2518639F" w14:textId="77777777">
        <w:tc>
          <w:tcPr>
            <w:tcW w:w="9649" w:type="dxa"/>
            <w:tcBorders>
              <w:top w:val="single" w:sz="4" w:space="0" w:color="000000"/>
              <w:left w:val="single" w:sz="4" w:space="0" w:color="000000"/>
              <w:bottom w:val="single" w:sz="4" w:space="0" w:color="000000"/>
              <w:right w:val="single" w:sz="4" w:space="0" w:color="000000"/>
            </w:tcBorders>
          </w:tcPr>
          <w:p w14:paraId="461EC27F" w14:textId="77777777" w:rsidR="00575750" w:rsidRPr="00D428D1" w:rsidRDefault="00DF2FE3">
            <w:pPr>
              <w:widowControl w:val="0"/>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w celu wykazania spełniania w/w warunku może wskazać osoby będące obywatelem państwa członkowskiego UE, która nabyła kwalifikacje zawodowe do wykonywania działalności w budownictwie, równoznaczne wykonywaniu samodzielnych funkcji technicznych w budownictwie na terytorium Rzeczypospolitej Polskiej - zgodnie z właściwymi przepisami, w szczególności z </w:t>
            </w:r>
            <w:r w:rsidRPr="00D428D1">
              <w:rPr>
                <w:rFonts w:asciiTheme="minorHAnsi" w:hAnsiTheme="minorHAnsi" w:cstheme="minorHAnsi"/>
                <w:color w:val="000000"/>
                <w:sz w:val="24"/>
                <w:szCs w:val="24"/>
              </w:rPr>
              <w:lastRenderedPageBreak/>
              <w:t>ustawą z dnia 22 grudnia 2015 r. o zasadach uznawania kwalifikacji zawodowych nabytych w państwach członkowskich Unii Europejskiej (Dz. U. z 2023 r. poz. 334) oraz ustawą z dnia 15 grudnia 2000 r. o samorządach zawodowych architektów oraz inżynierów budownictwa (Dz. U. z 2023r. poz. 551).</w:t>
            </w:r>
          </w:p>
        </w:tc>
      </w:tr>
    </w:tbl>
    <w:p w14:paraId="33B28A4D" w14:textId="77777777" w:rsidR="00575750" w:rsidRPr="00D428D1" w:rsidRDefault="00575750">
      <w:pPr>
        <w:pBdr>
          <w:top w:val="nil"/>
          <w:left w:val="nil"/>
          <w:bottom w:val="nil"/>
          <w:right w:val="nil"/>
          <w:between w:val="nil"/>
        </w:pBdr>
        <w:spacing w:after="0" w:line="240" w:lineRule="auto"/>
        <w:ind w:left="502"/>
        <w:jc w:val="both"/>
        <w:rPr>
          <w:rFonts w:asciiTheme="minorHAnsi" w:hAnsiTheme="minorHAnsi" w:cstheme="minorHAnsi"/>
          <w:color w:val="000000"/>
          <w:sz w:val="24"/>
          <w:szCs w:val="24"/>
        </w:rPr>
      </w:pPr>
    </w:p>
    <w:p w14:paraId="63708702"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może, oceniać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realizacje zamówienia (art.116 ust.2 ustawy Pzp). </w:t>
      </w:r>
    </w:p>
    <w:p w14:paraId="6EF84C2A"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odniesieniu do warunków dotyczących wykształcenia, kwalifikacji zawodowych lub doświadczenia wykonawcy wspólnie ubiegający się o udzielenie zamówienia wykazując warunek udziału w postępowaniu mogą polegać na zdolnościach tych wykonawców, którzy wykonają roboty budowlane lub usługi, do realizacji których te zdolności są wymagane.</w:t>
      </w:r>
    </w:p>
    <w:p w14:paraId="468ECB70" w14:textId="77777777" w:rsidR="00575750" w:rsidRPr="00D428D1" w:rsidRDefault="00DF2FE3" w:rsidP="00471A49">
      <w:pPr>
        <w:numPr>
          <w:ilvl w:val="0"/>
          <w:numId w:val="53"/>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wykazania warunków udziału w postępowaniu wskazano w rozdziale VII SWZ.</w:t>
      </w:r>
    </w:p>
    <w:p w14:paraId="6F1F5BFB" w14:textId="77777777" w:rsidR="00575750" w:rsidRPr="00D428D1" w:rsidRDefault="00575750">
      <w:pPr>
        <w:pBdr>
          <w:top w:val="nil"/>
          <w:left w:val="nil"/>
          <w:bottom w:val="nil"/>
          <w:right w:val="nil"/>
          <w:between w:val="nil"/>
        </w:pBdr>
        <w:spacing w:after="0" w:line="240" w:lineRule="auto"/>
        <w:ind w:left="502"/>
        <w:jc w:val="both"/>
        <w:rPr>
          <w:rFonts w:asciiTheme="minorHAnsi" w:hAnsiTheme="minorHAnsi" w:cstheme="minorHAnsi"/>
          <w:color w:val="000000"/>
          <w:sz w:val="24"/>
          <w:szCs w:val="24"/>
        </w:rPr>
      </w:pPr>
    </w:p>
    <w:p w14:paraId="2118934A"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VI</w:t>
      </w:r>
    </w:p>
    <w:p w14:paraId="46D72EF6"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PODSTAWY WYKLUCZENIA</w:t>
      </w:r>
    </w:p>
    <w:p w14:paraId="48316C3B" w14:textId="77777777" w:rsidR="00575750" w:rsidRPr="00D428D1" w:rsidRDefault="00DF2FE3">
      <w:pPr>
        <w:numPr>
          <w:ilvl w:val="3"/>
          <w:numId w:val="24"/>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 postępowania o udzielenie zamówienia wyklucza się wykonawcę, w stosunku, do którego zachodzi którakolwiek z okoliczności, o których mowa w art. 108 ustawy Pzp tj. wykonawcę;</w:t>
      </w:r>
    </w:p>
    <w:p w14:paraId="2B11FD9C" w14:textId="77777777" w:rsidR="00575750" w:rsidRPr="00D428D1" w:rsidRDefault="00DF2FE3" w:rsidP="00471A49">
      <w:pPr>
        <w:numPr>
          <w:ilvl w:val="0"/>
          <w:numId w:val="40"/>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będącego osobą fizyczną, którego prawomocnie skazano za przestępstwo:</w:t>
      </w:r>
    </w:p>
    <w:p w14:paraId="6C3B0BE8"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udziału w zorganizowanej grupie przestępczej albo związku mającym na celu popełnienie przestępstwa lub przestępstwa skarbowego, o którym mowa w art. 258 Kodeksu karnego,</w:t>
      </w:r>
    </w:p>
    <w:p w14:paraId="3044B300"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handlu ludźmi, o którym mowa w art. 189a handel ludźmi Kodeksu karnego,</w:t>
      </w:r>
    </w:p>
    <w:p w14:paraId="5693DA3F"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którym mowa w art 228–230a, art. 250a Kodeksu karnego lub w art. 46 lub art. 48 ustawy z dnia 25 czerwca 2010 r. o sporcie,</w:t>
      </w:r>
    </w:p>
    <w:p w14:paraId="0128752A"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8236A4F"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charakterze terrorystycznym, o którym mowa w art. 115 czyn zabroniony § 20 Kodeksu karnego, lub mające na celu popełnienie tego przestępstwa,</w:t>
      </w:r>
    </w:p>
    <w:p w14:paraId="51B205F5"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59B6242"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5153C78" w14:textId="77777777" w:rsidR="00575750" w:rsidRPr="00D428D1" w:rsidRDefault="00DF2FE3" w:rsidP="00471A49">
      <w:pPr>
        <w:numPr>
          <w:ilvl w:val="0"/>
          <w:numId w:val="43"/>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którym mowa w art. 9 ust. 1 i 3 lub art. 10 ustawy z dnia 15 czerwca 2012 r. o skutkach powierzania wykonywania pracy cudzoziemcom przebywającym wbrew przepisom na terytorium Rzeczypospolitej Polskiej– lub za odpowiedni czyn zabroniony określony w przepisach prawa obcego;</w:t>
      </w:r>
    </w:p>
    <w:p w14:paraId="3ABD8DCD"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urzędującego członka jego organu zarządzającego lub nadzorczego, wspólnika spółki w spółce jawnej lub partnerskiej albo komplementariusza w spółce komandytowej </w:t>
      </w:r>
      <w:r w:rsidRPr="00D428D1">
        <w:rPr>
          <w:rFonts w:asciiTheme="minorHAnsi" w:hAnsiTheme="minorHAnsi" w:cstheme="minorHAnsi"/>
          <w:color w:val="000000"/>
          <w:sz w:val="24"/>
          <w:szCs w:val="24"/>
        </w:rPr>
        <w:lastRenderedPageBreak/>
        <w:t>lub komandytowo-akcyjnej lub prokurenta prawomocnie skazano za przestępstwo, o którym mowa w pkt 1;</w:t>
      </w:r>
    </w:p>
    <w:p w14:paraId="14F5D2E2"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5A7E0AC"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wobec którego prawomocnie orzeczono zakaz ubiegania się o zamówienia publiczne;</w:t>
      </w:r>
    </w:p>
    <w:p w14:paraId="046305A6"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5DC58A4" w14:textId="77777777" w:rsidR="00575750" w:rsidRPr="00D428D1" w:rsidRDefault="00DF2FE3">
      <w:pPr>
        <w:numPr>
          <w:ilvl w:val="0"/>
          <w:numId w:val="2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 przypadkach, o których mowa w art. 85 wykluczenia z postępowania podmiotu wcześniej zaangażowanego w przygotowanie postępowania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51417347" w14:textId="77777777" w:rsidR="00575750" w:rsidRPr="00D428D1" w:rsidRDefault="00DF2FE3" w:rsidP="00471A49">
      <w:pPr>
        <w:numPr>
          <w:ilvl w:val="3"/>
          <w:numId w:val="4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w:t>
      </w:r>
      <w:r w:rsidRPr="00D428D1">
        <w:rPr>
          <w:rFonts w:asciiTheme="minorHAnsi" w:hAnsiTheme="minorHAnsi" w:cstheme="minorHAnsi"/>
          <w:color w:val="000000"/>
          <w:sz w:val="24"/>
          <w:szCs w:val="24"/>
          <w:u w:val="single"/>
        </w:rPr>
        <w:t>nie przewiduje</w:t>
      </w:r>
      <w:r w:rsidRPr="00D428D1">
        <w:rPr>
          <w:rFonts w:asciiTheme="minorHAnsi" w:hAnsiTheme="minorHAnsi" w:cstheme="minorHAnsi"/>
          <w:color w:val="000000"/>
          <w:sz w:val="24"/>
          <w:szCs w:val="24"/>
        </w:rPr>
        <w:t xml:space="preserve"> podstaw wykluczenia wskazanych w art. 109 ust. 1 ustawy Pzp.</w:t>
      </w:r>
    </w:p>
    <w:p w14:paraId="56F0539E"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zostać wykluczony z postępowania na każdym etapie postępowania o udzielenie zamówienia publicznego.</w:t>
      </w:r>
    </w:p>
    <w:p w14:paraId="5CC4B2A8"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zobowiązany jest wykazać brak podstaw do wykluczenia w oparciu o przesłanki określone w art. 7 ust. 1 ustawy z dnia 13 kwietnia 2022 r. o szczególnych rozwiązaniach w zakresie przeciwdziałania wspieraniu agresji na Ukrainę oraz służących ochronie bezpieczeństwa narodowego (Dz. U. z 2023 r.  poz. 1497): „Art. 7. Przesłanki wykluczenia z postępowania o udzielenie zamówienia publicznego lub konkursu. Z postępowania o udzielenie zamówienia publicznego lub konkursu prowadzonego na podstawie ustawy z dnia 11 września 2019 r. - Prawo zamówień publicznych wyklucza się:</w:t>
      </w:r>
    </w:p>
    <w:p w14:paraId="0106C435" w14:textId="77777777" w:rsidR="00575750" w:rsidRPr="00D428D1" w:rsidRDefault="00DF2FE3" w:rsidP="00292965">
      <w:pPr>
        <w:numPr>
          <w:ilvl w:val="0"/>
          <w:numId w:val="2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BA1CB50" w14:textId="7A92CFFD" w:rsidR="00575750" w:rsidRPr="00D428D1" w:rsidRDefault="00DF2FE3" w:rsidP="00292965">
      <w:pPr>
        <w:pStyle w:val="Akapitzlist"/>
        <w:numPr>
          <w:ilvl w:val="0"/>
          <w:numId w:val="28"/>
        </w:numPr>
        <w:pBdr>
          <w:top w:val="nil"/>
          <w:left w:val="nil"/>
          <w:bottom w:val="nil"/>
          <w:right w:val="nil"/>
          <w:between w:val="nil"/>
        </w:pBdr>
        <w:tabs>
          <w:tab w:val="left" w:pos="993"/>
        </w:tabs>
        <w:spacing w:after="0" w:line="240" w:lineRule="auto"/>
        <w:ind w:left="92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wykonawcę oraz uczestnika konkursu, którego beneficjentem rzeczywistym w rozumieniu ustawy z dnia 1 marca 2018 r. o przeciwdziałaniu praniu pieniędzy oraz finansowaniu terroryzmu (Dz.U. z 2023 r. poz. 1124 ze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0901C6C2" w14:textId="77777777" w:rsidR="00575750" w:rsidRPr="00D428D1" w:rsidRDefault="00DF2FE3">
      <w:pPr>
        <w:numPr>
          <w:ilvl w:val="0"/>
          <w:numId w:val="2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wykonawcę oraz uczestnika konkursu, którego jednostką dominującą w rozumieniu art. 3 ust. 1 pkt 37 ustawy z dnia 29 września 1994 r. o rachunkowości (Dz.U. z 2023 r. poz. 120 ze zm.) jest podmiot wymieniony w wykazach określonych w rozporządzeniu 765/2006 </w:t>
      </w:r>
      <w:r w:rsidRPr="00D428D1">
        <w:rPr>
          <w:rFonts w:asciiTheme="minorHAnsi" w:hAnsiTheme="minorHAnsi" w:cstheme="minorHAnsi"/>
          <w:color w:val="000000"/>
          <w:sz w:val="24"/>
          <w:szCs w:val="24"/>
        </w:rPr>
        <w:lastRenderedPageBreak/>
        <w:t>i rozporządzeniu 269/2014 albo wpisany na listę lub będący taką jednostką dominującą od dnia 24 lutego 2022 r., o ile został wpisany na listę na podstawie decyzji w sprawie wpisu na listę rozstrzygającej o zastosowaniu środka, o którym mowa w art. 1 pkt 3. / Art. 1 pkt. 3: [Akty unijne wprowadzające sankcje, odpowiednie stosowanie] W celu przeciwdziałania wspieraniu agresji Federacji Rosyjskiej na Ukrainę rozpoczętej w dniu 24 lutego 2022 r., wobec osób i podmiotów wpisanych na listę, o której mowa w art. 2, stosuje się: pkt 3)  wykluczenie z postępowania o udzielenie zamówienia publicznego lub konkursu prowadzonego na podstawie ustawy z dnia 11 września 2019 r. - Prawo zamówień publicznych (Dz.U. z 2023 r. poz. 1605 ze zm.).”</w:t>
      </w:r>
    </w:p>
    <w:p w14:paraId="2432C7E3" w14:textId="77777777" w:rsidR="00575750" w:rsidRPr="00D428D1" w:rsidRDefault="00DF2FE3" w:rsidP="00471A49">
      <w:pPr>
        <w:numPr>
          <w:ilvl w:val="3"/>
          <w:numId w:val="4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podlega wykluczeniu w okolicznościach określonych w art. 108 ust.1 pkt 1, 2 i 5 ustawy Pzp, jeżeli udowodni Zamawiającemu, że spełnił łącznie następujące przesłanki:</w:t>
      </w:r>
    </w:p>
    <w:p w14:paraId="4B2B06E9" w14:textId="77777777" w:rsidR="00575750" w:rsidRPr="00D428D1" w:rsidRDefault="00DF2FE3" w:rsidP="00292965">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naprawił lub zobowiązał się do naprawienia szkody wyrządzonej przestępstwem, wykroczeniem lub swoim nieprawidłowy postępowaniem, w tym poprzez zadośćuczynienie pieniężne;</w:t>
      </w:r>
    </w:p>
    <w:p w14:paraId="4CB5025E" w14:textId="77777777" w:rsidR="00575750" w:rsidRPr="00D428D1" w:rsidRDefault="00DF2FE3" w:rsidP="00292965">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wyczerpująco wyjaśnił fakty i okoliczności związane z przestępstwem, wykroczeniem lub swoim nieprawidłowym postępowaniem oraz spowodowanymi przez nie szkodami, aktywnie współpracując odpowiednio z właściwymi organami ścigania lub Zamawiającym;</w:t>
      </w:r>
    </w:p>
    <w:p w14:paraId="5728B54D" w14:textId="77777777" w:rsidR="00575750" w:rsidRPr="00D428D1" w:rsidRDefault="00DF2FE3">
      <w:pPr>
        <w:numPr>
          <w:ilvl w:val="0"/>
          <w:numId w:val="3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highlight w:val="white"/>
        </w:rPr>
        <w:t>podjął konkretne środki techniczne, organizacyjne i kadrowe, odpowiednie dla zapobiegania dalszym przestępstwom, wykroczeniom lub nieprawidłowemu postępowaniu, w szczególności:</w:t>
      </w:r>
    </w:p>
    <w:p w14:paraId="4FC02D0E"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zerwał wszelkie powiązania z osobami lub podmiotami odpowiedzialnymi za nieprawidłowe postępowanie wykonawcy,</w:t>
      </w:r>
    </w:p>
    <w:p w14:paraId="1A8D4303"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zreorganizował personel,</w:t>
      </w:r>
    </w:p>
    <w:p w14:paraId="3850842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wdrożył system sprawozdawczości i kontroli,</w:t>
      </w:r>
    </w:p>
    <w:p w14:paraId="03EAE9F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utworzył struktury audytu wewnętrznego do monitorowania przestrzegania przepisów, wewnętrznych regulacji lub standardów,</w:t>
      </w:r>
    </w:p>
    <w:p w14:paraId="661E9719" w14:textId="77777777" w:rsidR="00575750" w:rsidRPr="00D428D1" w:rsidRDefault="00DF2FE3" w:rsidP="00471A49">
      <w:pPr>
        <w:numPr>
          <w:ilvl w:val="0"/>
          <w:numId w:val="44"/>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wprowadził wewnętrzne regulacje dotyczące odpowiedzialności i odszkodowań za nieprzestrzegania przepisów, wewnętrznych regulacji lub standardów.</w:t>
      </w:r>
    </w:p>
    <w:p w14:paraId="3E978947" w14:textId="77777777" w:rsidR="00575750" w:rsidRPr="00D428D1" w:rsidRDefault="00DF2FE3" w:rsidP="00471A49">
      <w:pPr>
        <w:numPr>
          <w:ilvl w:val="3"/>
          <w:numId w:val="4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ocenia, czy podjęte przez wykonawcę czynności wskazane w ust.7 rozdziału VI SWZ są wystarczające do wykazania jego rzetelności, uwzględniając wagę i szczególne okoliczności czynu wykonawcy. Jeżeli podjęte przez wykonawcę czynności wskazane w ust. 7 rozdziału VI SWZ nie są wystarczające do wykazania jego rzetelności, Zamawiający wyklucza wykonawcę.</w:t>
      </w:r>
    </w:p>
    <w:p w14:paraId="567A318C" w14:textId="77777777" w:rsidR="00575750" w:rsidRPr="00D428D1" w:rsidRDefault="00DF2FE3" w:rsidP="00471A49">
      <w:pPr>
        <w:numPr>
          <w:ilvl w:val="3"/>
          <w:numId w:val="4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wykazania braku podstaw wykluczenia wskazano w rozdziale VII SWZ.</w:t>
      </w:r>
    </w:p>
    <w:p w14:paraId="28CBB003" w14:textId="77777777" w:rsidR="00575750" w:rsidRPr="00D428D1" w:rsidRDefault="00575750">
      <w:pPr>
        <w:pBdr>
          <w:top w:val="nil"/>
          <w:left w:val="nil"/>
          <w:bottom w:val="nil"/>
          <w:right w:val="nil"/>
          <w:between w:val="nil"/>
        </w:pBdr>
        <w:spacing w:after="0" w:line="240" w:lineRule="auto"/>
        <w:ind w:left="792"/>
        <w:jc w:val="both"/>
        <w:rPr>
          <w:rFonts w:asciiTheme="minorHAnsi" w:hAnsiTheme="minorHAnsi" w:cstheme="minorHAnsi"/>
          <w:color w:val="000000"/>
          <w:sz w:val="24"/>
          <w:szCs w:val="24"/>
        </w:rPr>
      </w:pPr>
    </w:p>
    <w:p w14:paraId="292C2900"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VII</w:t>
      </w:r>
    </w:p>
    <w:p w14:paraId="1E2DAA89"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INFORMACJA O OŚWIADCZENIU WSTĘPNYM I PODMIOTOWYCH ŚRODKACH DOWODOWYCH</w:t>
      </w:r>
    </w:p>
    <w:p w14:paraId="58F412D3" w14:textId="77777777" w:rsidR="00575750" w:rsidRPr="00D428D1" w:rsidRDefault="00DF2FE3" w:rsidP="00471A49">
      <w:pPr>
        <w:numPr>
          <w:ilvl w:val="3"/>
          <w:numId w:val="4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zobowiązany jest złożyć </w:t>
      </w:r>
      <w:r w:rsidRPr="00D428D1">
        <w:rPr>
          <w:rFonts w:asciiTheme="minorHAnsi" w:hAnsiTheme="minorHAnsi" w:cstheme="minorHAnsi"/>
          <w:b/>
          <w:color w:val="000000"/>
          <w:sz w:val="24"/>
          <w:szCs w:val="24"/>
          <w:u w:val="single"/>
        </w:rPr>
        <w:t>wraz z ofertą</w:t>
      </w:r>
      <w:r w:rsidRPr="00D428D1">
        <w:rPr>
          <w:rFonts w:asciiTheme="minorHAnsi" w:hAnsiTheme="minorHAnsi" w:cstheme="minorHAnsi"/>
          <w:color w:val="000000"/>
          <w:sz w:val="24"/>
          <w:szCs w:val="24"/>
        </w:rPr>
        <w:t xml:space="preserve"> oświadczenia stanowiące wstępne potwierdzenie, że Wykonawca na dzień składania ofert:</w:t>
      </w:r>
    </w:p>
    <w:p w14:paraId="26830651" w14:textId="77777777" w:rsidR="00575750" w:rsidRPr="00D428D1" w:rsidRDefault="00DF2FE3" w:rsidP="00471A4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podlega wykluczeniu,</w:t>
      </w:r>
    </w:p>
    <w:p w14:paraId="0B9606DA" w14:textId="77777777" w:rsidR="00575750" w:rsidRPr="00D428D1" w:rsidRDefault="00DF2FE3" w:rsidP="00471A4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spełnia warunki udziału w postępowaniu.</w:t>
      </w:r>
    </w:p>
    <w:p w14:paraId="1591A03B"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należy złożyć wg wymogów załącznika nr 4 i 5 do SWZ.</w:t>
      </w:r>
    </w:p>
    <w:p w14:paraId="0EBCB268" w14:textId="638F6304"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Wykonawca nie złożył oświadczeń, o których mowa w ust. 1 rozdziału VII SWZ lub są one niekompletne </w:t>
      </w:r>
      <w:r w:rsidRPr="00047090">
        <w:rPr>
          <w:rFonts w:asciiTheme="minorHAnsi" w:hAnsiTheme="minorHAnsi" w:cstheme="minorHAnsi"/>
          <w:color w:val="000000"/>
          <w:sz w:val="24"/>
          <w:szCs w:val="24"/>
        </w:rPr>
        <w:t>lu</w:t>
      </w:r>
      <w:r w:rsidR="00284DC3" w:rsidRPr="00047090">
        <w:rPr>
          <w:rFonts w:asciiTheme="minorHAnsi" w:hAnsiTheme="minorHAnsi" w:cstheme="minorHAnsi"/>
          <w:color w:val="000000"/>
          <w:sz w:val="24"/>
          <w:szCs w:val="24"/>
        </w:rPr>
        <w:t>b</w:t>
      </w:r>
      <w:r w:rsidRPr="00D428D1">
        <w:rPr>
          <w:rFonts w:asciiTheme="minorHAnsi" w:hAnsiTheme="minorHAnsi" w:cstheme="minorHAnsi"/>
          <w:color w:val="000000"/>
          <w:sz w:val="24"/>
          <w:szCs w:val="24"/>
        </w:rPr>
        <w:t xml:space="preserve"> zawierają błędy, zamawiający wezwie wykonawcę odpowiednio do ich złożenia, poprawienia lub uzupełnienia w wyznaczonym terminie, chyba że oferta wykonawcy podlega odrzuceniu bez względu na ich złożenie, uzupełnienie lub poprawienie lub zachodzą przesłanki unieważnienia postępowania.</w:t>
      </w:r>
    </w:p>
    <w:p w14:paraId="7814F161"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Zamawiający może żądać od wykonawców wyjaśnień dotyczących treści złożonych oświadczeń, o których mowa w ust. 1rozdziału VII SWZ.</w:t>
      </w:r>
    </w:p>
    <w:p w14:paraId="567D1FE1" w14:textId="77777777" w:rsidR="00575750" w:rsidRPr="00D428D1" w:rsidRDefault="00DF2FE3" w:rsidP="00471A49">
      <w:pPr>
        <w:numPr>
          <w:ilvl w:val="0"/>
          <w:numId w:val="51"/>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złożone przez wykonawcę oświadczenie, o którym mowa w ust.1 rozdziału VII SWZ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193CEE81" w14:textId="77777777" w:rsidR="00575750" w:rsidRPr="00D428D1" w:rsidRDefault="00DF2FE3" w:rsidP="00292965">
      <w:pPr>
        <w:numPr>
          <w:ilvl w:val="0"/>
          <w:numId w:val="30"/>
        </w:numPr>
        <w:pBdr>
          <w:top w:val="nil"/>
          <w:left w:val="nil"/>
          <w:bottom w:val="nil"/>
          <w:right w:val="nil"/>
          <w:between w:val="nil"/>
        </w:pBdr>
        <w:tabs>
          <w:tab w:val="left" w:pos="567"/>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o którym mowa w ust. 3 rozdziału V SWZ </w:t>
      </w:r>
      <w:r w:rsidRPr="00D428D1">
        <w:rPr>
          <w:rFonts w:asciiTheme="minorHAnsi" w:hAnsiTheme="minorHAnsi" w:cstheme="minorHAnsi"/>
          <w:b/>
          <w:color w:val="000000"/>
          <w:sz w:val="24"/>
          <w:szCs w:val="24"/>
        </w:rPr>
        <w:t>wykonawcy wspólnie ubiegający się o udzielenie zamówienia</w:t>
      </w:r>
      <w:r w:rsidRPr="00D428D1">
        <w:rPr>
          <w:rFonts w:asciiTheme="minorHAnsi" w:hAnsiTheme="minorHAnsi" w:cstheme="minorHAnsi"/>
          <w:color w:val="000000"/>
          <w:sz w:val="24"/>
          <w:szCs w:val="24"/>
        </w:rPr>
        <w:t xml:space="preserve"> (w tym członkowie spółki cywilnej) dołączają do oferty oświadczenie, z którego wynika, które roboty budowlane, dostawy lub usługi wykonają poszczególni wykonawcy.</w:t>
      </w:r>
    </w:p>
    <w:p w14:paraId="519696B1" w14:textId="7B4E3B06" w:rsidR="00575750" w:rsidRPr="00D428D1" w:rsidRDefault="00DF2FE3" w:rsidP="00471A49">
      <w:pPr>
        <w:numPr>
          <w:ilvl w:val="1"/>
          <w:numId w:val="50"/>
        </w:numPr>
        <w:pBdr>
          <w:top w:val="nil"/>
          <w:left w:val="nil"/>
          <w:bottom w:val="nil"/>
          <w:right w:val="nil"/>
          <w:between w:val="nil"/>
        </w:pBdr>
        <w:tabs>
          <w:tab w:val="left" w:pos="993"/>
        </w:tabs>
        <w:spacing w:after="0" w:line="240" w:lineRule="auto"/>
        <w:ind w:left="1134"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Oświadczenie należy złożyć wg wymogów </w:t>
      </w:r>
      <w:r w:rsidRPr="00D428D1">
        <w:rPr>
          <w:rFonts w:asciiTheme="minorHAnsi" w:hAnsiTheme="minorHAnsi" w:cstheme="minorHAnsi"/>
          <w:b/>
          <w:color w:val="000000"/>
          <w:sz w:val="24"/>
          <w:szCs w:val="24"/>
        </w:rPr>
        <w:t>załącznika nr 6 do SWZ</w:t>
      </w:r>
      <w:r w:rsidRPr="00D428D1">
        <w:rPr>
          <w:rFonts w:asciiTheme="minorHAnsi" w:hAnsiTheme="minorHAnsi" w:cstheme="minorHAnsi"/>
          <w:color w:val="000000"/>
          <w:sz w:val="24"/>
          <w:szCs w:val="24"/>
        </w:rPr>
        <w:t>,</w:t>
      </w:r>
    </w:p>
    <w:p w14:paraId="191FD740" w14:textId="77777777" w:rsidR="00575750" w:rsidRPr="00D428D1" w:rsidRDefault="00DF2FE3" w:rsidP="00471A49">
      <w:pPr>
        <w:numPr>
          <w:ilvl w:val="1"/>
          <w:numId w:val="50"/>
        </w:numPr>
        <w:pBdr>
          <w:top w:val="nil"/>
          <w:left w:val="nil"/>
          <w:bottom w:val="nil"/>
          <w:right w:val="nil"/>
          <w:between w:val="nil"/>
        </w:pBdr>
        <w:tabs>
          <w:tab w:val="left" w:pos="993"/>
        </w:tabs>
        <w:spacing w:after="0" w:line="240" w:lineRule="auto"/>
        <w:ind w:left="1134"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to jest podmiotowym środkiem dowodowym.</w:t>
      </w:r>
    </w:p>
    <w:p w14:paraId="759168A5" w14:textId="77777777" w:rsidR="00575750" w:rsidRPr="00D428D1" w:rsidRDefault="00DF2FE3" w:rsidP="00F2012D">
      <w:pPr>
        <w:numPr>
          <w:ilvl w:val="0"/>
          <w:numId w:val="30"/>
        </w:numPr>
        <w:pBdr>
          <w:top w:val="nil"/>
          <w:left w:val="nil"/>
          <w:bottom w:val="nil"/>
          <w:right w:val="nil"/>
          <w:between w:val="nil"/>
        </w:pBdr>
        <w:tabs>
          <w:tab w:val="left" w:pos="426"/>
        </w:tabs>
        <w:spacing w:after="0" w:line="240" w:lineRule="auto"/>
        <w:ind w:left="567" w:hanging="567"/>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w:t>
      </w:r>
      <w:r w:rsidRPr="00D428D1">
        <w:rPr>
          <w:rFonts w:asciiTheme="minorHAnsi" w:hAnsiTheme="minorHAnsi" w:cstheme="minorHAnsi"/>
          <w:b/>
          <w:color w:val="000000"/>
          <w:sz w:val="24"/>
          <w:szCs w:val="24"/>
        </w:rPr>
        <w:t>wezwie wykonawcę, którego oferta została najwyżej oceniona</w:t>
      </w:r>
      <w:r w:rsidRPr="00D428D1">
        <w:rPr>
          <w:rFonts w:asciiTheme="minorHAnsi" w:hAnsiTheme="minorHAnsi" w:cstheme="minorHAnsi"/>
          <w:color w:val="000000"/>
          <w:sz w:val="24"/>
          <w:szCs w:val="24"/>
        </w:rPr>
        <w:t>, do złożenia w wyznaczonym terminie, nie krótszym niż 5 dni od dnia wezwania, następujących środków dowodowych aktualnych na dzień złożenia:</w:t>
      </w:r>
    </w:p>
    <w:p w14:paraId="66687D32" w14:textId="77777777" w:rsidR="00575750" w:rsidRPr="00D428D1" w:rsidRDefault="00575750">
      <w:pPr>
        <w:spacing w:after="0" w:line="240" w:lineRule="auto"/>
        <w:jc w:val="both"/>
        <w:rPr>
          <w:rFonts w:asciiTheme="minorHAnsi" w:hAnsiTheme="minorHAnsi" w:cstheme="minorHAnsi"/>
          <w:b/>
          <w:sz w:val="24"/>
          <w:szCs w:val="24"/>
          <w:u w:val="single"/>
        </w:rPr>
      </w:pPr>
    </w:p>
    <w:p w14:paraId="5197DFB9" w14:textId="77777777" w:rsidR="00575750" w:rsidRPr="00D428D1" w:rsidRDefault="00DF2FE3">
      <w:pPr>
        <w:spacing w:after="0" w:line="240" w:lineRule="auto"/>
        <w:jc w:val="both"/>
        <w:rPr>
          <w:rFonts w:asciiTheme="minorHAnsi" w:hAnsiTheme="minorHAnsi" w:cstheme="minorHAnsi"/>
          <w:b/>
          <w:sz w:val="24"/>
          <w:szCs w:val="24"/>
          <w:u w:val="single"/>
        </w:rPr>
      </w:pPr>
      <w:r w:rsidRPr="00D428D1">
        <w:rPr>
          <w:rFonts w:asciiTheme="minorHAnsi" w:hAnsiTheme="minorHAnsi" w:cstheme="minorHAnsi"/>
          <w:b/>
          <w:sz w:val="24"/>
          <w:szCs w:val="24"/>
          <w:u w:val="single"/>
        </w:rPr>
        <w:t>W celu potwierdzenia spełniania warunków udziału w postępowaniu:</w:t>
      </w:r>
    </w:p>
    <w:p w14:paraId="4A6EA003" w14:textId="77777777" w:rsidR="00575750" w:rsidRPr="00D428D1" w:rsidRDefault="00575750">
      <w:pPr>
        <w:pBdr>
          <w:top w:val="nil"/>
          <w:left w:val="nil"/>
          <w:bottom w:val="nil"/>
          <w:right w:val="nil"/>
          <w:between w:val="nil"/>
        </w:pBdr>
        <w:spacing w:after="0" w:line="240" w:lineRule="auto"/>
        <w:ind w:left="1224"/>
        <w:jc w:val="both"/>
        <w:rPr>
          <w:rFonts w:asciiTheme="minorHAnsi" w:hAnsiTheme="minorHAnsi" w:cstheme="minorHAnsi"/>
          <w:b/>
          <w:color w:val="000000"/>
          <w:sz w:val="24"/>
          <w:szCs w:val="24"/>
          <w:u w:val="single"/>
        </w:rPr>
      </w:pPr>
    </w:p>
    <w:p w14:paraId="10FD6AD6" w14:textId="77777777" w:rsidR="00575750" w:rsidRPr="00D428D1" w:rsidRDefault="00DF2FE3">
      <w:pPr>
        <w:numPr>
          <w:ilvl w:val="0"/>
          <w:numId w:val="2"/>
        </w:numPr>
        <w:pBdr>
          <w:top w:val="nil"/>
          <w:left w:val="nil"/>
          <w:bottom w:val="nil"/>
          <w:right w:val="nil"/>
          <w:between w:val="nil"/>
        </w:pBdr>
        <w:spacing w:after="0" w:line="240" w:lineRule="auto"/>
        <w:ind w:left="1134" w:firstLine="0"/>
        <w:jc w:val="both"/>
        <w:rPr>
          <w:rFonts w:asciiTheme="minorHAnsi" w:hAnsiTheme="minorHAnsi" w:cstheme="minorHAnsi"/>
          <w:color w:val="FF0000"/>
          <w:sz w:val="24"/>
          <w:szCs w:val="24"/>
        </w:rPr>
      </w:pPr>
      <w:r w:rsidRPr="00D428D1">
        <w:rPr>
          <w:rFonts w:asciiTheme="minorHAnsi" w:hAnsiTheme="minorHAnsi" w:cstheme="minorHAnsi"/>
          <w:b/>
          <w:color w:val="000000"/>
          <w:sz w:val="24"/>
          <w:szCs w:val="24"/>
        </w:rPr>
        <w:t xml:space="preserve">wykazu robót budowlanych </w:t>
      </w:r>
      <w:r w:rsidRPr="00D428D1">
        <w:rPr>
          <w:rFonts w:asciiTheme="minorHAnsi" w:hAnsiTheme="minorHAnsi" w:cstheme="minorHAnsi"/>
          <w:color w:val="000000"/>
          <w:sz w:val="24"/>
          <w:szCs w:val="24"/>
        </w:rPr>
        <w:t xml:space="preserve">wykonanych nie wcześniej niż w okresie ostatnich 5 lat, a jeżeli okres prowadzenia działalności jest krótszy - w tym okresie, wraz z podaniem ich rodzaju wartości, daty, miejsca wykonania i podmiotów, na rzecz których roboty te zostały wykonane (sporządzonego zgodnie z </w:t>
      </w:r>
      <w:r w:rsidRPr="00D428D1">
        <w:rPr>
          <w:rFonts w:asciiTheme="minorHAnsi" w:hAnsiTheme="minorHAnsi" w:cstheme="minorHAnsi"/>
          <w:b/>
          <w:color w:val="000000"/>
          <w:sz w:val="24"/>
          <w:szCs w:val="24"/>
        </w:rPr>
        <w:t xml:space="preserve">Załącznikiem Nr 7 do SWZ), z załączeniem dowodów </w:t>
      </w:r>
      <w:r w:rsidRPr="00D428D1">
        <w:rPr>
          <w:rFonts w:asciiTheme="minorHAnsi" w:hAnsiTheme="minorHAnsi" w:cstheme="minorHAnsi"/>
          <w:color w:val="000000"/>
          <w:sz w:val="24"/>
          <w:szCs w:val="24"/>
        </w:rPr>
        <w:t xml:space="preserve">określających czy te roboty budowlane zostały wykonane należycie,  przy czym dowodami, o których mowa, są referencje bądź inne dokumenty wystawione przez podmiot, na rzecz którego roboty budowlane były wykonywane, a jeżeli Wykonawca z przyczyn niezależnych od niego nie jest w stanie uzyskać tych dokumentów- inne odpowiednie dokumenty. W odniesieniu do warunku w ust. 1 pkt4) rozdziału V SWZ; </w:t>
      </w:r>
    </w:p>
    <w:p w14:paraId="64F83BC1" w14:textId="77777777" w:rsidR="00575750" w:rsidRPr="00D428D1" w:rsidRDefault="00575750">
      <w:pPr>
        <w:pBdr>
          <w:top w:val="nil"/>
          <w:left w:val="nil"/>
          <w:bottom w:val="nil"/>
          <w:right w:val="nil"/>
          <w:between w:val="nil"/>
        </w:pBdr>
        <w:spacing w:after="0" w:line="240" w:lineRule="auto"/>
        <w:ind w:left="1134"/>
        <w:jc w:val="both"/>
        <w:rPr>
          <w:rFonts w:asciiTheme="minorHAnsi" w:hAnsiTheme="minorHAnsi" w:cstheme="minorHAnsi"/>
          <w:color w:val="FF0000"/>
          <w:sz w:val="24"/>
          <w:szCs w:val="24"/>
        </w:rPr>
      </w:pPr>
    </w:p>
    <w:p w14:paraId="221934CE" w14:textId="77777777" w:rsidR="00575750" w:rsidRPr="00D428D1" w:rsidRDefault="00DF2FE3">
      <w:pPr>
        <w:numPr>
          <w:ilvl w:val="0"/>
          <w:numId w:val="2"/>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b/>
          <w:color w:val="000000"/>
          <w:sz w:val="24"/>
          <w:szCs w:val="24"/>
        </w:rPr>
        <w:t>wykazu osób</w:t>
      </w:r>
      <w:r w:rsidRPr="00D428D1">
        <w:rPr>
          <w:rFonts w:asciiTheme="minorHAnsi" w:hAnsiTheme="minorHAnsi" w:cstheme="minorHAnsi"/>
          <w:color w:val="000000"/>
          <w:sz w:val="24"/>
          <w:szCs w:val="24"/>
        </w:rPr>
        <w:t xml:space="preserve">, skierowanych przez wykonawcę do realizacji zamówienia,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sporządzonego zgodnie z </w:t>
      </w:r>
      <w:r w:rsidRPr="00D428D1">
        <w:rPr>
          <w:rFonts w:asciiTheme="minorHAnsi" w:hAnsiTheme="minorHAnsi" w:cstheme="minorHAnsi"/>
          <w:b/>
          <w:color w:val="000000"/>
          <w:sz w:val="24"/>
          <w:szCs w:val="24"/>
        </w:rPr>
        <w:t xml:space="preserve">Załącznikiem Nr 8 do SWZ. </w:t>
      </w:r>
      <w:r w:rsidRPr="00D428D1">
        <w:rPr>
          <w:rFonts w:asciiTheme="minorHAnsi" w:hAnsiTheme="minorHAnsi" w:cstheme="minorHAnsi"/>
          <w:color w:val="000000"/>
          <w:sz w:val="24"/>
          <w:szCs w:val="24"/>
        </w:rPr>
        <w:t xml:space="preserve">W odniesieniu do warunku określonego w ust. 1 pkt 4) rozdziału V SWZ; </w:t>
      </w:r>
    </w:p>
    <w:p w14:paraId="3C0B8692" w14:textId="77777777" w:rsidR="00575750" w:rsidRPr="00D428D1" w:rsidRDefault="00575750">
      <w:pPr>
        <w:spacing w:after="0" w:line="240" w:lineRule="auto"/>
        <w:jc w:val="both"/>
        <w:rPr>
          <w:rFonts w:asciiTheme="minorHAnsi" w:hAnsiTheme="minorHAnsi" w:cstheme="minorHAnsi"/>
          <w:color w:val="FF0000"/>
          <w:sz w:val="24"/>
          <w:szCs w:val="24"/>
        </w:rPr>
      </w:pPr>
    </w:p>
    <w:p w14:paraId="213670AC"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wymaga składania podmiotowych środków dowodowych potwierdzających brak podstaw do wykluczenia z udziału w postępowaniu.</w:t>
      </w:r>
    </w:p>
    <w:p w14:paraId="408D43F6"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jest to niezbędne do zapewnienia odpowiedniego przebiegu postępowania o udzielenie zamówienia, Zamawiający może na każdym etapie postepowania wezwać wykonawców do złożenia wszystkich lub niektórych podmiotowych środków dowodowych.</w:t>
      </w:r>
    </w:p>
    <w:p w14:paraId="0675072B"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składa podmiotowe środki dowodowe na wezwanie Zamawiającego. Dokumenty te powinny być aktualne na dzień ich złożenia. </w:t>
      </w:r>
    </w:p>
    <w:p w14:paraId="52A0A515"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zachodzą uzasadnione podstawy do uznania ze złożone uprzednio podmiotowe środki dowodowe nie są już aktualne, zamawiający może w każdym czasie wezwać wykonawcę lub </w:t>
      </w:r>
      <w:r w:rsidRPr="00D428D1">
        <w:rPr>
          <w:rFonts w:asciiTheme="minorHAnsi" w:hAnsiTheme="minorHAnsi" w:cstheme="minorHAnsi"/>
          <w:color w:val="000000"/>
          <w:sz w:val="24"/>
          <w:szCs w:val="24"/>
        </w:rPr>
        <w:lastRenderedPageBreak/>
        <w:t>wykonawców do złożenia wszystkich lub niektórych podmiotowych środków dowodowych, aktualnych na dzień ich złożenia.</w:t>
      </w:r>
    </w:p>
    <w:p w14:paraId="77E9F3C3"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będzie wzywał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ust. 1 rozdziału VII SWZ dane umożliwiające dostęp do tych środków.</w:t>
      </w:r>
    </w:p>
    <w:p w14:paraId="65397793"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jest zobowiązany do złożenia podmiotowych środków dowodowych, które zamawiający posiada, jeżeli Wykonawca wskaże te środki oraz potwierdzi ich prawidłowość i aktualność.</w:t>
      </w:r>
    </w:p>
    <w:p w14:paraId="68AD266E"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Wykonawca nie złożył podmiotowych środków dowodowych lub są one niekompletne lub zawierają błędy, zamawiający wezwie wykonawcę odpowiednio do ich złożenia, poprawienia lub uzupełnienia w wyznaczonym terminie, chyba że oferty wykonawcy podlega odrzuceniu bez względu na ich złożenie, uzupełnienie lub poprawienie luz zachodzą przesłanki unieważnienia postępowania.</w:t>
      </w:r>
    </w:p>
    <w:p w14:paraId="55A8369B"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może zadąć od wykonawców wyjaśnień dotyczących treści złożonych podmiotowych środków dowodowych. Jeżeli złożone przez wykonawcę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143C0AF"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o których mowa w rozdziale VII ust. 1 SWZ składa się pod rygorem nieważności w formie elektronicznej lub w postaci elektronicznej opatrzonej podpisem zaufanym lub podpisem osobistym.</w:t>
      </w:r>
    </w:p>
    <w:p w14:paraId="0F43D464" w14:textId="3E8CB67A"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Podmiotowe środki dowodowe sporządza się w postaci elektronicznej w formatach danych określonych w przepisach wydanych na podstawie art. 18 ustawy z dnia 17 lutego 2005 r. o informatyzacji działalności podmiotów realizujących zadania publiczne (Dz.U.2020 r. poz. 346,</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568,</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695,</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1517,</w:t>
      </w:r>
      <w:r w:rsidR="00471A49">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2320), z zastrzeżeniem formatów, o których mowa wart. 66 ust. 1 ustawy, z uwzględnieniem rodzaju przekazywanych danych.</w:t>
      </w:r>
    </w:p>
    <w:p w14:paraId="3837B980"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Podmiotowe środki dowodowe przekazuje się wg zasad wskazanych w rozporządzeniu Prezesa Rady Ministrów z dnia 30 grudnia 2020 r. w sprawie sposobu sporządzania i przekazywania informacji oraz wymagań technicznych dla środków komunikacji elektronicznej w postępowaniu o udzielenie zamówienia publicznego lub konkursie (Dz. U. z 2020 r. poz. 2452).</w:t>
      </w:r>
    </w:p>
    <w:p w14:paraId="4CD42DAE"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2E93F4F"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wskazane w rozdziale VII ust. 1 SWZ i podmiotowe środki dowodowe przekazuje się środkiem komunikacji elektronicznej wskazanym w rozdziel X SWZ.</w:t>
      </w:r>
    </w:p>
    <w:p w14:paraId="492E7E09"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gdy oświadczenia, o których mowa w rozdziale VII ust.1 SWZ lub podmiotowe środki dowodowe zawierają informacje stanowiące tajemnicę przedsiębiorstwa w rozumieniu przepisów ustawy z dnia 16 kwietnia 1993 r. o zwalczaniu nieuczciwej konkurencji (Dz.U. z 2020 r. poz. 1913) Wykonawca w celu utrzymania poufności tych informacji, przekazuje je w wydzielonym i odpowiednio oznaczonym pliku.</w:t>
      </w:r>
    </w:p>
    <w:p w14:paraId="17A5EBED" w14:textId="77777777" w:rsidR="00575750" w:rsidRPr="00D428D1" w:rsidRDefault="00DF2FE3">
      <w:pPr>
        <w:numPr>
          <w:ilvl w:val="0"/>
          <w:numId w:val="30"/>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Podmiotowe środki dowodowe sporządzone w języku obcym przekazuje się wraz z tłumaczeniem na język polski.</w:t>
      </w:r>
    </w:p>
    <w:p w14:paraId="5358A69B" w14:textId="77777777" w:rsidR="00575750" w:rsidRPr="00D428D1" w:rsidRDefault="00DF2FE3">
      <w:pPr>
        <w:numPr>
          <w:ilvl w:val="0"/>
          <w:numId w:val="30"/>
        </w:numPr>
        <w:pBdr>
          <w:top w:val="nil"/>
          <w:left w:val="nil"/>
          <w:bottom w:val="nil"/>
          <w:right w:val="nil"/>
          <w:between w:val="nil"/>
        </w:pBdr>
        <w:tabs>
          <w:tab w:val="left" w:pos="142"/>
          <w:tab w:val="left" w:pos="284"/>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Dokumenty elektroniczne muszą spełniać łącznie następujące wymagania:</w:t>
      </w:r>
    </w:p>
    <w:p w14:paraId="0AFC7B67"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są utrwalone w sposób umożliwiający ich wielokrotne odczytanie, zapisanie i powielanie, a także przekazanie przy użyciu środków komunikacji elektronicznej lub na informatycznym nośniku danych;</w:t>
      </w:r>
    </w:p>
    <w:p w14:paraId="1316D1E6"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umożliwiają prezentację treści w postaci elektronicznej, w szczególności przez wyświetlenie tej treści na monitorze ekranowym;</w:t>
      </w:r>
    </w:p>
    <w:p w14:paraId="6D7F0FDC"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umożliwiają prezentacje treści w postaci papierowej, w szczególności za pomocą wydruku;</w:t>
      </w:r>
    </w:p>
    <w:p w14:paraId="3E906AAD" w14:textId="77777777" w:rsidR="00575750" w:rsidRPr="00D428D1" w:rsidRDefault="00DF2FE3" w:rsidP="00471A49">
      <w:pPr>
        <w:numPr>
          <w:ilvl w:val="0"/>
          <w:numId w:val="5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zawierają dane w układzie niepozostawiającym wątpliwości co do treści i kontekstu zapisanych danych.</w:t>
      </w:r>
    </w:p>
    <w:p w14:paraId="45593D26" w14:textId="77777777" w:rsidR="00575750" w:rsidRPr="00D428D1" w:rsidRDefault="00575750">
      <w:pPr>
        <w:tabs>
          <w:tab w:val="left" w:pos="993"/>
        </w:tabs>
        <w:spacing w:after="0" w:line="240" w:lineRule="auto"/>
        <w:jc w:val="both"/>
        <w:rPr>
          <w:rFonts w:asciiTheme="minorHAnsi" w:hAnsiTheme="minorHAnsi" w:cstheme="minorHAnsi"/>
          <w:sz w:val="24"/>
          <w:szCs w:val="24"/>
        </w:rPr>
      </w:pPr>
    </w:p>
    <w:p w14:paraId="0B8BAD87" w14:textId="77777777" w:rsidR="00575750" w:rsidRPr="00D428D1" w:rsidRDefault="00DF2FE3">
      <w:pPr>
        <w:tabs>
          <w:tab w:val="left" w:pos="993"/>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VIII</w:t>
      </w:r>
    </w:p>
    <w:p w14:paraId="088CDBE7" w14:textId="77777777" w:rsidR="00575750" w:rsidRPr="00D428D1" w:rsidRDefault="00DF2FE3">
      <w:pPr>
        <w:tabs>
          <w:tab w:val="left" w:pos="993"/>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INFORMACJE DLA WYKONAWCÓW POLEGAJĄCYCH NA ZASOBACH INNYCH PODMIOTÓW, NA ZASADACH OKREŚLONYCH W ART. 118 USTAWY PZP ORAZ ZAMIERZAJĄCYCH POWIERZYĆ WYKONANIE CZĘŚCI ZAMÓWIENIA PODWYKONAWCOM.</w:t>
      </w:r>
    </w:p>
    <w:p w14:paraId="1EDCE7D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 stosunków prawnych.</w:t>
      </w:r>
    </w:p>
    <w:p w14:paraId="1BB5E79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nie może po upływie terminu składania ofert, powoływać się na zdolności podmiotów udostępniających zasoby, jeżeli na etapie składania ofert nie polegał on w danym zakresie na zdolnościach lub sytuacji podmiotów udostępniających zasoby.</w:t>
      </w:r>
    </w:p>
    <w:p w14:paraId="2C81405A"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odniesieniu do warunków dotyczących wykształcenia, kwalifikacji zawodowych lub doświadczenia wykonawcy mogą polegać na zdolnościach podmiotów udostępniających zasoby, </w:t>
      </w:r>
      <w:r w:rsidRPr="00D428D1">
        <w:rPr>
          <w:rFonts w:asciiTheme="minorHAnsi" w:hAnsiTheme="minorHAnsi" w:cstheme="minorHAnsi"/>
          <w:b/>
          <w:color w:val="000000"/>
          <w:sz w:val="24"/>
          <w:szCs w:val="24"/>
        </w:rPr>
        <w:t>jeśli podmioty te wykonają roboty budowlane lub usługi, do realizacji których te zdolności są wymagane.</w:t>
      </w:r>
    </w:p>
    <w:p w14:paraId="758E89A5"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który polega na zdolnościach podmiotów udostępniających zasoby, składa </w:t>
      </w:r>
      <w:r w:rsidRPr="00D428D1">
        <w:rPr>
          <w:rFonts w:asciiTheme="minorHAnsi" w:hAnsiTheme="minorHAnsi" w:cstheme="minorHAnsi"/>
          <w:b/>
          <w:color w:val="000000"/>
          <w:sz w:val="24"/>
          <w:szCs w:val="24"/>
        </w:rPr>
        <w:t>wraz z ofertą</w:t>
      </w:r>
      <w:r w:rsidRPr="00D428D1">
        <w:rPr>
          <w:rFonts w:asciiTheme="minorHAnsi" w:hAnsiTheme="minorHAnsi" w:cstheme="minorHAnsi"/>
          <w:color w:val="000000"/>
          <w:sz w:val="24"/>
          <w:szCs w:val="24"/>
        </w:rPr>
        <w:t xml:space="preserve"> zobowiązanie podmiotu udostępniającego zasoby do oddania do dyspozycji niezbędnych zasobów na potrzeby realizacji danego zamówienia lub inny podmiotowy środek dowodowy potwierdzający, że Wykonawca realizujący zamówienie, będzie dysponował niezbędnymi zasobami tych podmiotów. </w:t>
      </w:r>
      <w:r w:rsidRPr="00D428D1">
        <w:rPr>
          <w:rFonts w:asciiTheme="minorHAnsi" w:hAnsiTheme="minorHAnsi" w:cstheme="minorHAnsi"/>
          <w:b/>
          <w:color w:val="000000"/>
          <w:sz w:val="24"/>
          <w:szCs w:val="24"/>
        </w:rPr>
        <w:t>Wzór zobowiązania podmiotu udostępniającego zasoby zawiera załącznik nr 9 do SWZ</w:t>
      </w:r>
      <w:r w:rsidRPr="00D428D1">
        <w:rPr>
          <w:rFonts w:asciiTheme="minorHAnsi" w:hAnsiTheme="minorHAnsi" w:cstheme="minorHAnsi"/>
          <w:color w:val="000000"/>
          <w:sz w:val="24"/>
          <w:szCs w:val="24"/>
        </w:rPr>
        <w:t>.</w:t>
      </w:r>
    </w:p>
    <w:p w14:paraId="78436DAF"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Zobowiązanie podmiotu udostępniającego zasoby, o którym mowa w ust.4 rozdziału VIII SWZ potwierdza, że stosunek łączący wykonawcę z podmiotami udostępniającymi zasoby gwarantuje rzeczywisty dostęp do tych zasobów oraz określa w szczególności:</w:t>
      </w:r>
    </w:p>
    <w:p w14:paraId="4DD3BE65"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Zakres dostępnych wykonawcy zasobów podmiotu udostępniającego zasoby;</w:t>
      </w:r>
    </w:p>
    <w:p w14:paraId="4F3C1137"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Sposób i okres udostępnienia wykonawcy i wykorzystania przez niego zasobu podmiotu udostępniającego te zasoby przy wykonywaniu zamówienia;</w:t>
      </w:r>
    </w:p>
    <w:p w14:paraId="4E6D53BB" w14:textId="77777777" w:rsidR="00575750" w:rsidRPr="00D428D1" w:rsidRDefault="00DF2FE3" w:rsidP="00471A49">
      <w:pPr>
        <w:numPr>
          <w:ilvl w:val="0"/>
          <w:numId w:val="5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Czy i w jaki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3320439"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oceni, czy udostępniane wykonawcy przez podmioty udostępniające zasoby zdolności techniczne lub zawodowe, pozwalają na wykazanie przez wykonawcę spełniania </w:t>
      </w:r>
      <w:r w:rsidRPr="00D428D1">
        <w:rPr>
          <w:rFonts w:asciiTheme="minorHAnsi" w:hAnsiTheme="minorHAnsi" w:cstheme="minorHAnsi"/>
          <w:color w:val="000000"/>
          <w:sz w:val="24"/>
          <w:szCs w:val="24"/>
        </w:rPr>
        <w:lastRenderedPageBreak/>
        <w:t>warunków udziału w postępowaniu, a także zbada, czy nie zachodzą, wobec tego podmiotu podstawy wykluczenia, które zostały przewidziane względem wykonawcy.</w:t>
      </w:r>
    </w:p>
    <w:p w14:paraId="40D8F000"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zdolności techniczne lub zawodowe podmiotu udostępniającego zasoby nie potwierdzają spełniania przez wykonawcę warunków udziału w postępowaniu lub zachodzą, wobec tego podmiotu podstawy wykluczenia, zamawiający zażąda, aby Wykonawca w terminie określonym przez zamawiającego zastąpił ten podmiot innym podmiotem lub podmiotami albo wykazał, że samodzielnie spełnia warunki udziału w postępowaniu.</w:t>
      </w:r>
    </w:p>
    <w:p w14:paraId="5D7BFC0D"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w przypadku polegania na zdolnościach podmiotów udostępniających zasoby, przedstawia, wraz z oświadczeniami, o których mowa w ust. 1 rozdziału VII SWZ także </w:t>
      </w:r>
      <w:r w:rsidRPr="00D428D1">
        <w:rPr>
          <w:rFonts w:asciiTheme="minorHAnsi" w:hAnsiTheme="minorHAnsi" w:cstheme="minorHAnsi"/>
          <w:b/>
          <w:color w:val="000000"/>
          <w:sz w:val="24"/>
          <w:szCs w:val="24"/>
        </w:rPr>
        <w:t>oświadczenia podmiotu udostępniającego zasoby, potwierdzające brak podstaw wykluczania tego podmiotu oraz odpowiednio spełnianie warunków udziału w postępowaniu, w zakresie, w jakim Wykonawca powołuje się na jego zasoby.</w:t>
      </w:r>
    </w:p>
    <w:p w14:paraId="78816692"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żąda wskazania przez wykonawcę, w ofercie, części zamówienia, których wykonanie zamierza powierzyć podwykonawcom, którzy nie są podmiotami udostępniającymi zasoby, oraz podania nazw ewentualnych podwykonawców.</w:t>
      </w:r>
    </w:p>
    <w:p w14:paraId="1748E5CE" w14:textId="77777777" w:rsidR="00575750" w:rsidRPr="00D428D1" w:rsidRDefault="00DF2FE3" w:rsidP="00471A49">
      <w:pPr>
        <w:numPr>
          <w:ilvl w:val="1"/>
          <w:numId w:val="58"/>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będzie zobowiązany do zawiadamiania zamawiającego o wszelkich zmianach w odniesieniu do informacji, o których mowa w ust. 1 rozdziału VIII SWZ, w trakcie realizacji zamówienia, a także przekaże wymagane informacje na temat nowych podwykonawców, którym w późniejszym okresie zamierza powierzyć realizację robot budowlanych lub usług.</w:t>
      </w:r>
    </w:p>
    <w:p w14:paraId="62A4BF90" w14:textId="77777777" w:rsidR="00575750" w:rsidRPr="00D428D1" w:rsidRDefault="00575750">
      <w:pPr>
        <w:pBdr>
          <w:top w:val="nil"/>
          <w:left w:val="nil"/>
          <w:bottom w:val="nil"/>
          <w:right w:val="nil"/>
          <w:between w:val="nil"/>
        </w:pBdr>
        <w:tabs>
          <w:tab w:val="left" w:pos="993"/>
        </w:tabs>
        <w:spacing w:after="0" w:line="240" w:lineRule="auto"/>
        <w:ind w:left="360"/>
        <w:jc w:val="both"/>
        <w:rPr>
          <w:rFonts w:asciiTheme="minorHAnsi" w:hAnsiTheme="minorHAnsi" w:cstheme="minorHAnsi"/>
          <w:color w:val="FF0000"/>
          <w:sz w:val="24"/>
          <w:szCs w:val="24"/>
        </w:rPr>
      </w:pPr>
    </w:p>
    <w:p w14:paraId="6555EC33" w14:textId="77777777" w:rsidR="00575750" w:rsidRPr="00D428D1" w:rsidRDefault="00DF2FE3">
      <w:pPr>
        <w:pBdr>
          <w:top w:val="nil"/>
          <w:left w:val="nil"/>
          <w:bottom w:val="nil"/>
          <w:right w:val="nil"/>
          <w:between w:val="nil"/>
        </w:pBdr>
        <w:tabs>
          <w:tab w:val="left" w:pos="993"/>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IX</w:t>
      </w:r>
    </w:p>
    <w:p w14:paraId="2C534828" w14:textId="77777777" w:rsidR="00575750" w:rsidRPr="00D428D1" w:rsidRDefault="00DF2FE3">
      <w:pPr>
        <w:pBdr>
          <w:top w:val="nil"/>
          <w:left w:val="nil"/>
          <w:bottom w:val="nil"/>
          <w:right w:val="nil"/>
          <w:between w:val="nil"/>
        </w:pBdr>
        <w:tabs>
          <w:tab w:val="left" w:pos="993"/>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INFORMACJE DLA WYKONAWCÓW WSPÓLNIE UBIEGAJĄCYCH SIĘ O UDZIELENIE ZAMÓWIENIA</w:t>
      </w:r>
    </w:p>
    <w:p w14:paraId="1203E207" w14:textId="77777777" w:rsidR="00575750" w:rsidRPr="00D428D1" w:rsidRDefault="00DF2FE3">
      <w:pPr>
        <w:numPr>
          <w:ilvl w:val="1"/>
          <w:numId w:val="3"/>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3A02E290" w14:textId="77777777" w:rsidR="00575750" w:rsidRPr="00D428D1" w:rsidRDefault="00DF2FE3">
      <w:pPr>
        <w:numPr>
          <w:ilvl w:val="0"/>
          <w:numId w:val="3"/>
        </w:numPr>
        <w:pBdr>
          <w:top w:val="nil"/>
          <w:left w:val="nil"/>
          <w:bottom w:val="nil"/>
          <w:right w:val="nil"/>
          <w:between w:val="nil"/>
        </w:pBdr>
        <w:tabs>
          <w:tab w:val="left" w:pos="851"/>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wykonawców wspólnie ubiegających się o udzielenie zamówienia:</w:t>
      </w:r>
    </w:p>
    <w:p w14:paraId="1BBA74BF"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Oświadczenia, o których mowa w ust. 1 rozdziału VII SWZ składa z ofertą </w:t>
      </w:r>
      <w:r w:rsidRPr="00D428D1">
        <w:rPr>
          <w:rFonts w:asciiTheme="minorHAnsi" w:hAnsiTheme="minorHAnsi" w:cstheme="minorHAnsi"/>
          <w:color w:val="000000"/>
          <w:sz w:val="24"/>
          <w:szCs w:val="24"/>
          <w:u w:val="single"/>
        </w:rPr>
        <w:t>każdy</w:t>
      </w:r>
      <w:r w:rsidRPr="00D428D1">
        <w:rPr>
          <w:rFonts w:asciiTheme="minorHAnsi" w:hAnsiTheme="minorHAnsi" w:cstheme="minorHAnsi"/>
          <w:color w:val="000000"/>
          <w:sz w:val="24"/>
          <w:szCs w:val="24"/>
        </w:rPr>
        <w:t xml:space="preserve"> z wykonawców wspólnie ubiegających się o zamówienie. Oświadczenia te potwierdzają brak podstaw wykluczenia oraz spełnianie warunków udziału w postępowaniu w zakresie, w jakim każdy z wykonawców wykazuje spełnianie warunków udziału w postępowaniu.</w:t>
      </w:r>
    </w:p>
    <w:p w14:paraId="5B1D9355"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o którym mowa w rozdziale V ust.3 SWZ </w:t>
      </w:r>
      <w:r w:rsidRPr="00D428D1">
        <w:rPr>
          <w:rFonts w:asciiTheme="minorHAnsi" w:hAnsiTheme="minorHAnsi" w:cstheme="minorHAnsi"/>
          <w:b/>
          <w:color w:val="000000"/>
          <w:sz w:val="24"/>
          <w:szCs w:val="24"/>
        </w:rPr>
        <w:t>wykonawcy wspólnie ubiegający się</w:t>
      </w:r>
      <w:r w:rsidRPr="00D428D1">
        <w:rPr>
          <w:rFonts w:asciiTheme="minorHAnsi" w:hAnsiTheme="minorHAnsi" w:cstheme="minorHAnsi"/>
          <w:color w:val="000000"/>
          <w:sz w:val="24"/>
          <w:szCs w:val="24"/>
        </w:rPr>
        <w:t xml:space="preserve"> o udzielenie zamówienia </w:t>
      </w:r>
      <w:r w:rsidRPr="00D428D1">
        <w:rPr>
          <w:rFonts w:asciiTheme="minorHAnsi" w:hAnsiTheme="minorHAnsi" w:cstheme="minorHAnsi"/>
          <w:b/>
          <w:color w:val="000000"/>
          <w:sz w:val="24"/>
          <w:szCs w:val="24"/>
        </w:rPr>
        <w:t>dołączają do oferty</w:t>
      </w:r>
      <w:r w:rsidRPr="00D428D1">
        <w:rPr>
          <w:rFonts w:asciiTheme="minorHAnsi" w:hAnsiTheme="minorHAnsi" w:cstheme="minorHAnsi"/>
          <w:color w:val="000000"/>
          <w:sz w:val="24"/>
          <w:szCs w:val="24"/>
        </w:rPr>
        <w:t xml:space="preserve"> oświadczenie, z którego wynika, które roboty budowlane, dostawy lub usługi wykonają poszczególni wykonawcy. Oświadczenie należy złożyć wg wymogów </w:t>
      </w:r>
      <w:r w:rsidRPr="00D428D1">
        <w:rPr>
          <w:rFonts w:asciiTheme="minorHAnsi" w:hAnsiTheme="minorHAnsi" w:cstheme="minorHAnsi"/>
          <w:b/>
          <w:color w:val="000000"/>
          <w:sz w:val="24"/>
          <w:szCs w:val="24"/>
        </w:rPr>
        <w:t>załącznika nr 6 do SWZ</w:t>
      </w:r>
      <w:r w:rsidRPr="00D428D1">
        <w:rPr>
          <w:rFonts w:asciiTheme="minorHAnsi" w:hAnsiTheme="minorHAnsi" w:cstheme="minorHAnsi"/>
          <w:color w:val="000000"/>
          <w:sz w:val="24"/>
          <w:szCs w:val="24"/>
        </w:rPr>
        <w:t>. Oświadczenie to jest podmiotowym środkiem dowodowym.</w:t>
      </w:r>
    </w:p>
    <w:p w14:paraId="18AA1CD1" w14:textId="77777777" w:rsidR="00575750" w:rsidRPr="00D428D1" w:rsidRDefault="00DF2FE3">
      <w:pPr>
        <w:numPr>
          <w:ilvl w:val="0"/>
          <w:numId w:val="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 Zobowiązani są oni na wezwanie Zamawiającego, złożyć podmiotowe środki dowodowe, o których mowa w ust. 3 rozdziału VII SWZ, przy czym podmiotowe środki dowodowe, o których mowa w ust.3rozdziału VII SWZ składa odpowiednio Wykonawca/wykonawcy, który/którzy wykazuje/-ą spełnianie warunku.</w:t>
      </w:r>
    </w:p>
    <w:p w14:paraId="512037D8" w14:textId="77777777" w:rsidR="00575750" w:rsidRPr="00D428D1" w:rsidRDefault="00DF2FE3">
      <w:pPr>
        <w:numPr>
          <w:ilvl w:val="0"/>
          <w:numId w:val="3"/>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została wybrana oferta wykonawców wspólnie ubiegających się o udzielenie zamówienia, Zamawiający może żądać przed zawarciem umowy w sprawie zamówienia publicznego kopii umowy regulującej współpracę tych wykonawców.</w:t>
      </w:r>
    </w:p>
    <w:p w14:paraId="5C0B42F7" w14:textId="77777777" w:rsidR="00575750" w:rsidRPr="00D428D1" w:rsidRDefault="00575750">
      <w:pPr>
        <w:spacing w:after="0" w:line="240" w:lineRule="auto"/>
        <w:jc w:val="both"/>
        <w:rPr>
          <w:rFonts w:asciiTheme="minorHAnsi" w:hAnsiTheme="minorHAnsi" w:cstheme="minorHAnsi"/>
          <w:sz w:val="24"/>
          <w:szCs w:val="24"/>
        </w:rPr>
      </w:pPr>
    </w:p>
    <w:p w14:paraId="3714F458"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w:t>
      </w:r>
    </w:p>
    <w:p w14:paraId="39EE9C0D"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lastRenderedPageBreak/>
        <w:t>INFORMACJA O ŚRODKACH KOMUNIKACJI ELEKTRONICZNEJ PRZY UŻYCIU, KTÓRYCH ZAMAWIAJĄCY BĘDZIE KOMUNIKOWAŁ SIĘ Z WYKONAWCAMI ORAZ INFORMACJE O WYMAGANIACH TECHNICZNYCH I ORGANIZACYJNYCH SPORZĄDZANIA, WYSYŁANIA I ODBIERANIA KORESPONDENCJI ELEKTRONICZNEJ</w:t>
      </w:r>
    </w:p>
    <w:p w14:paraId="11E56E86" w14:textId="77777777" w:rsidR="00575750" w:rsidRPr="00D428D1" w:rsidRDefault="00575750">
      <w:pPr>
        <w:spacing w:after="0" w:line="240" w:lineRule="auto"/>
        <w:jc w:val="both"/>
        <w:rPr>
          <w:rFonts w:asciiTheme="minorHAnsi" w:hAnsiTheme="minorHAnsi" w:cstheme="minorHAnsi"/>
          <w:sz w:val="24"/>
          <w:szCs w:val="24"/>
        </w:rPr>
      </w:pPr>
    </w:p>
    <w:p w14:paraId="29CDCF51"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postępowaniu o udzielenie zamówienia publicznego komunikacja między Zamawiającym a Wykonawcami odbywa się przy użyciu Platformy e-Zamówienia, która jest dostępna pod adresem </w:t>
      </w:r>
      <w:hyperlink r:id="rId11">
        <w:r w:rsidR="00575750" w:rsidRPr="00D428D1">
          <w:rPr>
            <w:rFonts w:asciiTheme="minorHAnsi" w:hAnsiTheme="minorHAnsi" w:cstheme="minorHAnsi"/>
            <w:color w:val="0000FF"/>
            <w:sz w:val="24"/>
            <w:szCs w:val="24"/>
            <w:u w:val="single"/>
          </w:rPr>
          <w:t>https://ezamowienia.gov.pl</w:t>
        </w:r>
      </w:hyperlink>
    </w:p>
    <w:p w14:paraId="5797189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Korzystanie z Platformy e-Zamówienia jest bezpłatne. </w:t>
      </w:r>
    </w:p>
    <w:p w14:paraId="5A971B3E" w14:textId="1DD5AC16" w:rsidR="00575750" w:rsidRPr="00D428D1" w:rsidRDefault="00DF2FE3" w:rsidP="00F2012D">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wyznacza następujące osoby do kontaktu z Wykonawcami: </w:t>
      </w:r>
      <w:r w:rsidR="00A618FE">
        <w:rPr>
          <w:rFonts w:asciiTheme="minorHAnsi" w:hAnsiTheme="minorHAnsi" w:cstheme="minorHAnsi"/>
          <w:color w:val="000000"/>
          <w:sz w:val="24"/>
          <w:szCs w:val="24"/>
        </w:rPr>
        <w:t xml:space="preserve">Justyna </w:t>
      </w:r>
      <w:proofErr w:type="spellStart"/>
      <w:r w:rsidR="00A618FE">
        <w:rPr>
          <w:rFonts w:asciiTheme="minorHAnsi" w:hAnsiTheme="minorHAnsi" w:cstheme="minorHAnsi"/>
          <w:color w:val="000000"/>
          <w:sz w:val="24"/>
          <w:szCs w:val="24"/>
        </w:rPr>
        <w:t>Kuzioła</w:t>
      </w:r>
      <w:proofErr w:type="spellEnd"/>
    </w:p>
    <w:p w14:paraId="0FAF4CD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Regulamin Platformy e-Zamówienia, dostępny na stronie internetowej oraz informacje zamieszczone w zakładce „Centrum Pomocy”. </w:t>
      </w:r>
    </w:p>
    <w:p w14:paraId="5324399C"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Przeglądanie i pobieranie publicznej treści dokumentacji postępowania nie wymaga posiadania konta na Platformie e-Zamówienia ani logowania. </w:t>
      </w:r>
    </w:p>
    <w:p w14:paraId="2FC2FD8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 </w:t>
      </w:r>
    </w:p>
    <w:p w14:paraId="6684CE13"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 W przypadku formatów, o których mowa w art. 66 ust. 1 ustawy Pzp, ww. regulacje nie będą miały bezpośredniego zastosowania. </w:t>
      </w:r>
    </w:p>
    <w:p w14:paraId="0FE2AB49"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Informacje, oświadczenia lub dokumenty , inne niż wymienione w § 2 ust. 1 rozporządzenia Prezesa Rady Ministrów w sprawie wymagań dla dokumentów elektronicznych, przekazywane w postępowaniu sporządza się w postaci elektronicznej: a. w formatach danych określonych w przepisach rozporządzenia Rady Ministrów w sprawie Krajowych Ram Interoperacyjności (i przekazuje się jako załącznik), lub b. jako tekst wpisany bezpośrednio do wiadomości przekazywanej przy użyciu środków komunikacji elektronicznej (np. w treści wiadomości e-mail lub w treści „Formularza do komunikacji”). </w:t>
      </w:r>
    </w:p>
    <w:p w14:paraId="05D1D714"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z 2022 r. poz. 1233 ze zm.) Wykonawca, w celu utrzymania w poufności tych informacji, przekazuje je w wydzielonym i odpowiednio oznaczonym pliku, wraz z jednoczesnym zaznaczeniem w nazwie pliku „Dokument stanowiący tajemnicę przedsiębiorstwa”. </w:t>
      </w:r>
    </w:p>
    <w:p w14:paraId="5E34DFA6"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Komunikacja w postępowaniu, z wyłączeniem składania ofert/wniosków o dopuszczenie do udziału w postępowaniu,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w:t>
      </w:r>
      <w:r w:rsidRPr="00D428D1">
        <w:rPr>
          <w:rFonts w:asciiTheme="minorHAnsi" w:hAnsiTheme="minorHAnsi" w:cstheme="minorHAnsi"/>
          <w:color w:val="000000"/>
          <w:sz w:val="24"/>
          <w:szCs w:val="24"/>
        </w:rPr>
        <w:lastRenderedPageBreak/>
        <w:t xml:space="preserve">załącznik”). W przypadku załączników, które są zgodnie z ustawą Pzp lub rozporządzeniem Prezesa Rady Ministrów w sprawie wymagań dla dokumentów elektronicznych opatrzone kwalifikowanym podpisem elektronicznym, podpisem zaufanym3 lub podpisem osobistym, mogą być opatrzone, zgodnie z wyborem wykonawcy/ 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 </w:t>
      </w:r>
    </w:p>
    <w:p w14:paraId="2D74C4CA"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 </w:t>
      </w:r>
    </w:p>
    <w:p w14:paraId="73AE38E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Wszystkie wysłane i odebrane w postępowaniu przez wykonawcę wiadomości widoczne są po zalogowaniu w podglądzie postępowania w zakładce „Komunikacja”. </w:t>
      </w:r>
    </w:p>
    <w:p w14:paraId="7DCA90C5"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Maksymalny rozmiar plików przesyłanych za pośrednictwem „Formularzy do komunikacji” wynosi 25 MB (wielkość ta dotyczy plików przesyłanych jako załączniki do jednego formularza).</w:t>
      </w:r>
    </w:p>
    <w:p w14:paraId="5F20CA14"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Minimalne wymagania techniczne dotyczące sprzętu używanego w celu korzystania z usług Platformy e-Zamówienia oraz informacje dotyczące specyfikacji połączenia określa Regulamin Platformy e-Zamówienia. </w:t>
      </w:r>
    </w:p>
    <w:p w14:paraId="07F54C7E"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przypadku problemów technicznych i awarii związanych z funkcjonowaniem Platformy e-Zamówienia użytkownicy mogą skorzystać ze wsparcia technicznego dostępnego poprzez formularz udostępniony na stronie internetowej https://ezamowienia.gov.pl w zakładce „Zgłoś problem”. </w:t>
      </w:r>
    </w:p>
    <w:p w14:paraId="68842E7A" w14:textId="1DBFFD11" w:rsidR="00575750" w:rsidRPr="00D428D1" w:rsidRDefault="00DF2FE3">
      <w:pPr>
        <w:numPr>
          <w:ilvl w:val="1"/>
          <w:numId w:val="3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szczególnie uzasadnionych przypadkach uniemożliwiających komunikację wykonawcy i Zamawiającego za pośrednictwem Platformy e-Zamówienia, Zamawiający dopuszcza komunikację za pomocą poczty elektronicznej na adres e-mail:</w:t>
      </w:r>
      <w:hyperlink r:id="rId12" w:history="1">
        <w:r w:rsidR="003D02A9" w:rsidRPr="002568BF">
          <w:rPr>
            <w:rStyle w:val="Hipercze"/>
            <w:rFonts w:asciiTheme="minorHAnsi" w:hAnsiTheme="minorHAnsi" w:cstheme="minorHAnsi"/>
            <w:sz w:val="24"/>
            <w:szCs w:val="24"/>
          </w:rPr>
          <w:t xml:space="preserve"> przetargi@naleczow.pl</w:t>
        </w:r>
      </w:hyperlink>
      <w:r w:rsidR="00471A49">
        <w:t xml:space="preserve"> </w:t>
      </w:r>
      <w:r w:rsidRPr="00D428D1">
        <w:rPr>
          <w:rFonts w:asciiTheme="minorHAnsi" w:hAnsiTheme="minorHAnsi" w:cstheme="minorHAnsi"/>
          <w:color w:val="000000"/>
          <w:sz w:val="24"/>
          <w:szCs w:val="24"/>
        </w:rPr>
        <w:t>(</w:t>
      </w:r>
      <w:r w:rsidRPr="00D428D1">
        <w:rPr>
          <w:rFonts w:asciiTheme="minorHAnsi" w:hAnsiTheme="minorHAnsi" w:cstheme="minorHAnsi"/>
          <w:b/>
          <w:color w:val="000000"/>
          <w:sz w:val="24"/>
          <w:szCs w:val="24"/>
        </w:rPr>
        <w:t>nie dotyczy składania ofert/wniosków o dopuszczenie do udziału w postępowaniu.</w:t>
      </w:r>
    </w:p>
    <w:p w14:paraId="31F7DAB5" w14:textId="77777777" w:rsidR="00575750" w:rsidRPr="00D428D1" w:rsidRDefault="00DF2FE3">
      <w:pPr>
        <w:pBdr>
          <w:top w:val="nil"/>
          <w:left w:val="nil"/>
          <w:bottom w:val="nil"/>
          <w:right w:val="nil"/>
          <w:between w:val="nil"/>
        </w:pBdr>
        <w:spacing w:after="0" w:line="240" w:lineRule="auto"/>
        <w:ind w:left="72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br/>
      </w:r>
      <w:r w:rsidRPr="00D428D1">
        <w:rPr>
          <w:rFonts w:asciiTheme="minorHAnsi" w:hAnsiTheme="minorHAnsi" w:cstheme="minorHAnsi"/>
          <w:b/>
          <w:color w:val="000000"/>
          <w:sz w:val="24"/>
          <w:szCs w:val="24"/>
        </w:rPr>
        <w:t>Opis sposobu przygotowania i składania oferty</w:t>
      </w:r>
    </w:p>
    <w:p w14:paraId="0C8E2A2C" w14:textId="77777777" w:rsidR="00575750" w:rsidRPr="00D428D1" w:rsidRDefault="00575750">
      <w:pPr>
        <w:pBdr>
          <w:top w:val="nil"/>
          <w:left w:val="nil"/>
          <w:bottom w:val="nil"/>
          <w:right w:val="nil"/>
          <w:between w:val="nil"/>
        </w:pBdr>
        <w:spacing w:after="0" w:line="240" w:lineRule="auto"/>
        <w:ind w:left="720" w:firstLine="696"/>
        <w:jc w:val="both"/>
        <w:rPr>
          <w:rFonts w:asciiTheme="minorHAnsi" w:hAnsiTheme="minorHAnsi" w:cstheme="minorHAnsi"/>
          <w:b/>
          <w:color w:val="000000"/>
          <w:sz w:val="24"/>
          <w:szCs w:val="24"/>
        </w:rPr>
      </w:pPr>
    </w:p>
    <w:p w14:paraId="44F49A59"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6D2234B"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76A0E1B7"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w:t>
      </w:r>
      <w:r w:rsidRPr="00D428D1">
        <w:rPr>
          <w:rFonts w:asciiTheme="minorHAnsi" w:hAnsiTheme="minorHAnsi" w:cstheme="minorHAnsi"/>
          <w:color w:val="000000"/>
          <w:sz w:val="24"/>
          <w:szCs w:val="24"/>
        </w:rPr>
        <w:lastRenderedPageBreak/>
        <w:t xml:space="preserve">należy dodać w polu „Załączniki i inne dokumenty przedstawione w ofercie przez Wykonawcę”. </w:t>
      </w:r>
    </w:p>
    <w:p w14:paraId="150011DC"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Formularz ofertowy podpisuje się kwalifikowanym podpisem elektronicznym, podpisem zaufanym lub podpisem osobistym.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w:t>
      </w:r>
      <w:r>
        <w:rPr>
          <w:color w:val="000000"/>
          <w:sz w:val="24"/>
          <w:szCs w:val="24"/>
        </w:rPr>
        <w:t xml:space="preserve"> </w:t>
      </w:r>
      <w:r w:rsidRPr="00D428D1">
        <w:rPr>
          <w:rFonts w:asciiTheme="minorHAnsi" w:hAnsiTheme="minorHAnsi" w:cstheme="minorHAnsi"/>
          <w:color w:val="000000"/>
          <w:sz w:val="24"/>
          <w:szCs w:val="24"/>
        </w:rPr>
        <w:t xml:space="preserve">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 </w:t>
      </w:r>
    </w:p>
    <w:p w14:paraId="3EB9D97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w:t>
      </w:r>
    </w:p>
    <w:p w14:paraId="7AD7D0EA"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 </w:t>
      </w:r>
    </w:p>
    <w:p w14:paraId="44768D6E"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Oferta może być złożona tylko do upływu terminu składania ofert. </w:t>
      </w:r>
    </w:p>
    <w:p w14:paraId="131C888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Wykonawca może przed upływem terminu składania ofert wycofać ofertę. Wykonawca wycofuje ofertę w zakładce „Oferty/wnioski” używając przycisku „Wycofaj ofertę”. </w:t>
      </w:r>
    </w:p>
    <w:p w14:paraId="48ADAB02" w14:textId="77777777" w:rsidR="00575750" w:rsidRPr="00D428D1" w:rsidRDefault="00DF2FE3">
      <w:pPr>
        <w:numPr>
          <w:ilvl w:val="1"/>
          <w:numId w:val="3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Maksymalny łączny rozmiar plików stanowiących ofertę lub składanych wraz z ofertą to 250 MB. </w:t>
      </w:r>
    </w:p>
    <w:p w14:paraId="49864604" w14:textId="77777777" w:rsidR="00575750" w:rsidRPr="00D428D1" w:rsidRDefault="00575750">
      <w:pPr>
        <w:tabs>
          <w:tab w:val="left" w:pos="426"/>
        </w:tabs>
        <w:spacing w:after="0" w:line="240" w:lineRule="auto"/>
        <w:jc w:val="both"/>
        <w:rPr>
          <w:rFonts w:asciiTheme="minorHAnsi" w:hAnsiTheme="minorHAnsi" w:cstheme="minorHAnsi"/>
          <w:b/>
          <w:sz w:val="24"/>
          <w:szCs w:val="24"/>
        </w:rPr>
      </w:pPr>
    </w:p>
    <w:p w14:paraId="3F38DC92" w14:textId="77777777" w:rsidR="00575750" w:rsidRPr="00D428D1" w:rsidRDefault="00DF2FE3">
      <w:pPr>
        <w:pBdr>
          <w:top w:val="nil"/>
          <w:left w:val="nil"/>
          <w:bottom w:val="nil"/>
          <w:right w:val="nil"/>
          <w:between w:val="nil"/>
        </w:pBdr>
        <w:shd w:val="clear" w:color="auto" w:fill="FFFFFF"/>
        <w:spacing w:after="0"/>
        <w:ind w:left="284"/>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XI</w:t>
      </w:r>
    </w:p>
    <w:p w14:paraId="0372B412" w14:textId="3C0A5EF0" w:rsidR="00575750" w:rsidRPr="00D428D1" w:rsidRDefault="00DF2FE3">
      <w:pPr>
        <w:pBdr>
          <w:top w:val="nil"/>
          <w:left w:val="nil"/>
          <w:bottom w:val="nil"/>
          <w:right w:val="nil"/>
          <w:between w:val="nil"/>
        </w:pBdr>
        <w:shd w:val="clear" w:color="auto" w:fill="FFFFFF"/>
        <w:spacing w:after="0"/>
        <w:ind w:left="284"/>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 xml:space="preserve">WYMAGANIA DOTYCZĄCE WADIUM, </w:t>
      </w:r>
    </w:p>
    <w:p w14:paraId="6272C0A6" w14:textId="67B3A00A" w:rsidR="00575750" w:rsidRPr="00D428D1" w:rsidRDefault="00DF2FE3" w:rsidP="00471A49">
      <w:pPr>
        <w:numPr>
          <w:ilvl w:val="1"/>
          <w:numId w:val="36"/>
        </w:numPr>
        <w:tabs>
          <w:tab w:val="left" w:pos="426"/>
        </w:tabs>
        <w:spacing w:after="0" w:line="240" w:lineRule="auto"/>
        <w:ind w:left="0" w:firstLine="0"/>
        <w:jc w:val="both"/>
        <w:rPr>
          <w:rFonts w:asciiTheme="minorHAnsi" w:hAnsiTheme="minorHAnsi" w:cstheme="minorHAnsi"/>
          <w:sz w:val="24"/>
          <w:szCs w:val="24"/>
        </w:rPr>
      </w:pPr>
      <w:r w:rsidRPr="00D428D1">
        <w:rPr>
          <w:rFonts w:asciiTheme="minorHAnsi" w:hAnsiTheme="minorHAnsi" w:cstheme="minorHAnsi"/>
          <w:sz w:val="24"/>
          <w:szCs w:val="24"/>
        </w:rPr>
        <w:t xml:space="preserve">Zamawiający </w:t>
      </w:r>
      <w:r w:rsidR="00047090">
        <w:rPr>
          <w:rFonts w:asciiTheme="minorHAnsi" w:hAnsiTheme="minorHAnsi" w:cstheme="minorHAnsi"/>
          <w:sz w:val="24"/>
          <w:szCs w:val="24"/>
        </w:rPr>
        <w:t>nie żąda</w:t>
      </w:r>
      <w:r w:rsidRPr="00D428D1">
        <w:rPr>
          <w:rFonts w:asciiTheme="minorHAnsi" w:hAnsiTheme="minorHAnsi" w:cstheme="minorHAnsi"/>
          <w:sz w:val="24"/>
          <w:szCs w:val="24"/>
        </w:rPr>
        <w:t xml:space="preserve"> wniesienia wadium. </w:t>
      </w:r>
    </w:p>
    <w:p w14:paraId="47BC44E6" w14:textId="77777777" w:rsidR="00575750" w:rsidRPr="00D428D1" w:rsidRDefault="00575750">
      <w:pPr>
        <w:spacing w:after="0" w:line="240" w:lineRule="auto"/>
        <w:jc w:val="both"/>
        <w:rPr>
          <w:rFonts w:asciiTheme="minorHAnsi" w:hAnsiTheme="minorHAnsi" w:cstheme="minorHAnsi"/>
          <w:sz w:val="24"/>
          <w:szCs w:val="24"/>
        </w:rPr>
      </w:pPr>
    </w:p>
    <w:p w14:paraId="1CABFE94"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XII</w:t>
      </w:r>
    </w:p>
    <w:p w14:paraId="0D523123"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OPIS SPOSOBU PRZYGOTOWANIA OFERTY</w:t>
      </w:r>
    </w:p>
    <w:p w14:paraId="2533B620" w14:textId="77777777" w:rsidR="00575750" w:rsidRPr="00D428D1" w:rsidRDefault="00DF2FE3" w:rsidP="00F2012D">
      <w:pPr>
        <w:numPr>
          <w:ilvl w:val="1"/>
          <w:numId w:val="32"/>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Każdy Wykonawca może złożyć jedną ofertę.</w:t>
      </w:r>
    </w:p>
    <w:p w14:paraId="4BDEBC1F"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Ofertę składa się pod rygorem nieważności w formie elektronicznej lub w postaci elektronicznej opatrzonej podpisem zaufanym lub podpisem osobistym w formatach danych określonych w przepisach wydanych na podstawie art. 18 ustawy z dnia 17 lutego 2005 r. o informatyzacji działalności podmiotów realizujących zadania publiczne (Dz. U. z 2023 r. poz. 57), z zastrzeżeniem formatów, o których mowa w art. 66 ust. 1 ustawy Pzp, z uwzględnieniem rodzaju przekazywanych danych.</w:t>
      </w:r>
    </w:p>
    <w:p w14:paraId="3AE3CA94"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zobowiązany jest do zapoznania się z treścią ww. instrukcji przed złożeniem oferty. Składając ofertę Wykonawca akceptuje treść ww. Instrukcji.</w:t>
      </w:r>
    </w:p>
    <w:p w14:paraId="4FDF5706"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Oferta musi zawierać następujące oświadczenia i dokumenty:</w:t>
      </w:r>
    </w:p>
    <w:p w14:paraId="461A510E"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Formularz ofertowy – do wykorzystania wzór stanowiący </w:t>
      </w:r>
      <w:r w:rsidRPr="00D428D1">
        <w:rPr>
          <w:rFonts w:asciiTheme="minorHAnsi" w:hAnsiTheme="minorHAnsi" w:cstheme="minorHAnsi"/>
          <w:b/>
          <w:color w:val="000000"/>
          <w:sz w:val="24"/>
          <w:szCs w:val="24"/>
        </w:rPr>
        <w:t>Załącznik nr 3 do SWZ;</w:t>
      </w:r>
    </w:p>
    <w:p w14:paraId="7AA451AF"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o których mowa w rozdziale VII ust. 1 SWZ;</w:t>
      </w:r>
    </w:p>
    <w:p w14:paraId="0CDEB158"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Oświadczenie, o którym mowa w rozdziale VII ust.2 SWZ (jeżeli dotyczy);</w:t>
      </w:r>
    </w:p>
    <w:p w14:paraId="56463FBB"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Zobowiązanie lub inne dokumenty, o których mowa w rozdziale VIII ust. 4 SWZ (jeżeli dotyczy);</w:t>
      </w:r>
    </w:p>
    <w:p w14:paraId="6007BCB4"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Oświadczenia i dokumenty wskazane w rozdziale IX ust. 2 SWZ - w przypadku wykonawców wspólnie składających ofertę.</w:t>
      </w:r>
    </w:p>
    <w:p w14:paraId="23DF2214" w14:textId="77777777" w:rsidR="00575750" w:rsidRPr="00D428D1" w:rsidRDefault="00DF2FE3">
      <w:pPr>
        <w:numPr>
          <w:ilvl w:val="0"/>
          <w:numId w:val="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Potwierdzenie umocowania do działania w imieniu wykonawcy lub podmiotu udostępniającego zasoby:</w:t>
      </w:r>
    </w:p>
    <w:p w14:paraId="422B2731"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w celu potwierdzenia, że osoba działająca w imieniu wykonawcy lub podmiotu udostępniającego zasoby jest umocowana do jego reprezentowania, żąda złożenia wraz z ofertą odpisu lub informacji z KRS, CEDIG lub innego rejestru;</w:t>
      </w:r>
    </w:p>
    <w:p w14:paraId="0C8B590C"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lub podmiot udostępniający zasoby nie jest zobowiązany do złożenia dokumentów, o których mowa w lit. a), jeżeli Zamawiający może uzyskać je za pomocą bezpłatnych i ogólnodostępnych baz danych;</w:t>
      </w:r>
    </w:p>
    <w:p w14:paraId="58E3D775" w14:textId="77777777" w:rsidR="00575750" w:rsidRPr="00D428D1" w:rsidRDefault="00DF2FE3">
      <w:pPr>
        <w:numPr>
          <w:ilvl w:val="0"/>
          <w:numId w:val="6"/>
        </w:numPr>
        <w:pBdr>
          <w:top w:val="nil"/>
          <w:left w:val="nil"/>
          <w:bottom w:val="nil"/>
          <w:right w:val="nil"/>
          <w:between w:val="nil"/>
        </w:pBdr>
        <w:tabs>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w imieniu wykonawcy lub podmiotu udostępniającego zasoby działa osoba, której umocowanie do jego reprezentowania nie wynika z dokumentów, o których mowa w lit a), Zamawiający żąda od wykonawcy lub podmiotu udostępniającego zasoby złożenia wraz z ofertą pełnomocnictwa lub innego dokumentu potwierdzającego umocowanie do reprezentowania wykonawcy.</w:t>
      </w:r>
    </w:p>
    <w:p w14:paraId="37CD82E3" w14:textId="77777777" w:rsidR="00575750" w:rsidRPr="00D428D1" w:rsidRDefault="00DF2FE3">
      <w:pPr>
        <w:numPr>
          <w:ilvl w:val="0"/>
          <w:numId w:val="5"/>
        </w:numPr>
        <w:pBdr>
          <w:top w:val="nil"/>
          <w:left w:val="nil"/>
          <w:bottom w:val="nil"/>
          <w:right w:val="nil"/>
          <w:between w:val="nil"/>
        </w:pBdr>
        <w:tabs>
          <w:tab w:val="left" w:pos="993"/>
          <w:tab w:val="left" w:pos="1134"/>
        </w:tabs>
        <w:spacing w:after="0" w:line="240" w:lineRule="auto"/>
        <w:ind w:left="85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Pełnomocnictwo do reprezentowania wykonawców wspólnie ubiegających się o udzielenie zamówienia w postępowaniu o udzielenie zamówienia albo do reprezentowania ich w postępowaniu i zawarcia umowy w sprawie zamówienia publicznego (jeżeli dotyczy).</w:t>
      </w:r>
    </w:p>
    <w:p w14:paraId="62232112"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Pełnomocnictwo o którym mowa w rozdziale XII ust. 4 pkt6) lit. c) i pkt 7) SWZ składa się pod rygorem nieważności w formie elektronicznej lub w postaci elektronicznej opatrzonej podpisem zaufanym lub podpisem osobistym lub w formie elektronicznej kopii poświadczonej za zgodność notarialnie – w formatach danych określonych w przepisach wydanych na podstawie art. 18 ustawy z dnia 17 lutego 2005 r. o informatyzacji działalności podmiotów realizujących zadania publiczne (Dz. U. 2023 r. poz. 57), z zastrzeżeniem formatów, o których mowa w art. 66 ust. 1 ustawy Pzp, z uwzględnieniem rodzaju przekazywanych danych.</w:t>
      </w:r>
    </w:p>
    <w:p w14:paraId="78B88AE0"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w ofercie może zastrzec informacje stanowiące tajemnicę przedsiębiorstwa w rozumieniu ustawy z dnia 16 kwietnia 1993 r. o zwalczaniu nieuczciwej konkurencji (tekst jednolity Dz. U. 2022 poz. 1233 ze zm.). Zamawiający nie ujawni informacji stanowiących tajemnicę przedsiębiorstwa w rozumieniu przepisów o zwalczaniu nieuczciwej konkurencji, jeżeli Wykonawca nie później niż w terminie składania ofert zastrzegł, że nie mogą być one udostępnione oraz wskazał, iż zastrzeżone informację stanowią tajemnice przedsiębiorstwa.</w:t>
      </w:r>
    </w:p>
    <w:p w14:paraId="5AB49D53" w14:textId="77777777" w:rsidR="00575750" w:rsidRPr="00D428D1" w:rsidRDefault="00DF2FE3" w:rsidP="00F2012D">
      <w:pPr>
        <w:tabs>
          <w:tab w:val="left" w:pos="851"/>
        </w:tabs>
        <w:spacing w:after="0" w:line="240" w:lineRule="auto"/>
        <w:ind w:left="426"/>
        <w:jc w:val="both"/>
        <w:rPr>
          <w:rFonts w:asciiTheme="minorHAnsi" w:hAnsiTheme="minorHAnsi" w:cstheme="minorHAnsi"/>
          <w:sz w:val="24"/>
          <w:szCs w:val="24"/>
        </w:rPr>
      </w:pPr>
      <w:r w:rsidRPr="00D428D1">
        <w:rPr>
          <w:rFonts w:asciiTheme="minorHAnsi" w:hAnsiTheme="minorHAnsi" w:cstheme="minorHAnsi"/>
          <w:sz w:val="24"/>
          <w:szCs w:val="24"/>
        </w:rPr>
        <w:t>Wykonawca w szczególności nie może zastrzec w ofercie informacji:</w:t>
      </w:r>
    </w:p>
    <w:p w14:paraId="5E044CFF"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odczytywanych podczas otwarcia ofert;</w:t>
      </w:r>
    </w:p>
    <w:p w14:paraId="660AB64A"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które są jawne na mocy odrębnych przepisów;</w:t>
      </w:r>
    </w:p>
    <w:p w14:paraId="4400250D" w14:textId="77777777" w:rsidR="00575750" w:rsidRPr="00D428D1" w:rsidRDefault="00DF2FE3">
      <w:pPr>
        <w:numPr>
          <w:ilvl w:val="0"/>
          <w:numId w:val="7"/>
        </w:numPr>
        <w:pBdr>
          <w:top w:val="nil"/>
          <w:left w:val="nil"/>
          <w:bottom w:val="nil"/>
          <w:right w:val="nil"/>
          <w:between w:val="nil"/>
        </w:pBdr>
        <w:tabs>
          <w:tab w:val="left" w:pos="851"/>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ceny jednostkowej stanowiącej podstawę wyliczenia ceny ofert.</w:t>
      </w:r>
    </w:p>
    <w:p w14:paraId="549A3A57" w14:textId="77777777" w:rsidR="00575750" w:rsidRPr="00D428D1" w:rsidRDefault="00DF2FE3">
      <w:pPr>
        <w:numPr>
          <w:ilvl w:val="1"/>
          <w:numId w:val="32"/>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Wszelkie informacje stanowiące tajemnicę przedsiębiorstwa w rozumieniu ustawy z dnia 16 kwietnia 1993 r. o zwalczaniu nieuczciwej konkurencji (tekst jedn. z 2022 r. poz. 1233 z zm.) które Wykonawca zastrzeże jako tajemnicę przedsiębiorstwa powinny zostać złożone w odpowiednio wydzielonym i oznaczonym pliku.</w:t>
      </w:r>
    </w:p>
    <w:p w14:paraId="3BBCF48C"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5AFE69A3"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XIII</w:t>
      </w:r>
    </w:p>
    <w:p w14:paraId="6D2776B1"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SKŁADANIE I OTWARCIE OFERT</w:t>
      </w:r>
    </w:p>
    <w:p w14:paraId="1E015465" w14:textId="7BDF1DE1"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Oferta wraz z załącznikami musi być sporządzona w języku polskim, złożona w postaci elektronicznej oraz podpisana https://ezamowienia.gov.pl, lub podpisem osobistym pod rygorem nieważności. Wykonawca składa ofertę wraz z wymaganymi dokumentami za pośrednictwem platformy pod adresem:</w:t>
      </w:r>
      <w:r w:rsidR="00714158" w:rsidRPr="00D428D1">
        <w:rPr>
          <w:rFonts w:asciiTheme="minorHAnsi" w:hAnsiTheme="minorHAnsi" w:cstheme="minorHAnsi"/>
          <w:color w:val="000000"/>
          <w:sz w:val="24"/>
          <w:szCs w:val="24"/>
        </w:rPr>
        <w:t xml:space="preserve"> </w:t>
      </w:r>
      <w:hyperlink r:id="rId13" w:history="1">
        <w:r w:rsidR="00714158" w:rsidRPr="00D428D1">
          <w:rPr>
            <w:rStyle w:val="Hipercze"/>
            <w:rFonts w:asciiTheme="minorHAnsi" w:hAnsiTheme="minorHAnsi" w:cstheme="minorHAnsi"/>
            <w:sz w:val="24"/>
            <w:szCs w:val="24"/>
          </w:rPr>
          <w:t>https://ezamowienia.gov.pl</w:t>
        </w:r>
      </w:hyperlink>
    </w:p>
    <w:p w14:paraId="340F7657" w14:textId="4D1A29B9" w:rsidR="00575750" w:rsidRPr="0070699D" w:rsidRDefault="00DF2FE3" w:rsidP="00F2012D">
      <w:pPr>
        <w:numPr>
          <w:ilvl w:val="1"/>
          <w:numId w:val="8"/>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b/>
          <w:color w:val="000000" w:themeColor="text1"/>
          <w:sz w:val="24"/>
          <w:szCs w:val="24"/>
          <w:u w:val="single"/>
        </w:rPr>
      </w:pPr>
      <w:r w:rsidRPr="0070699D">
        <w:rPr>
          <w:rFonts w:asciiTheme="minorHAnsi" w:hAnsiTheme="minorHAnsi" w:cstheme="minorHAnsi"/>
          <w:b/>
          <w:color w:val="000000" w:themeColor="text1"/>
          <w:sz w:val="24"/>
          <w:szCs w:val="24"/>
          <w:u w:val="single"/>
        </w:rPr>
        <w:t>Termin składania ofert</w:t>
      </w:r>
      <w:r w:rsidR="0070699D">
        <w:rPr>
          <w:rFonts w:asciiTheme="minorHAnsi" w:hAnsiTheme="minorHAnsi" w:cstheme="minorHAnsi"/>
          <w:b/>
          <w:color w:val="000000" w:themeColor="text1"/>
          <w:sz w:val="24"/>
          <w:szCs w:val="24"/>
          <w:u w:val="single"/>
        </w:rPr>
        <w:t>:</w:t>
      </w:r>
      <w:r w:rsidRPr="0070699D">
        <w:rPr>
          <w:rFonts w:asciiTheme="minorHAnsi" w:hAnsiTheme="minorHAnsi" w:cstheme="minorHAnsi"/>
          <w:b/>
          <w:color w:val="000000" w:themeColor="text1"/>
          <w:sz w:val="24"/>
          <w:szCs w:val="24"/>
          <w:u w:val="single"/>
        </w:rPr>
        <w:t xml:space="preserve"> do dnia 2</w:t>
      </w:r>
      <w:r w:rsidR="0070699D">
        <w:rPr>
          <w:rFonts w:asciiTheme="minorHAnsi" w:hAnsiTheme="minorHAnsi" w:cstheme="minorHAnsi"/>
          <w:b/>
          <w:color w:val="000000" w:themeColor="text1"/>
          <w:sz w:val="24"/>
          <w:szCs w:val="24"/>
          <w:u w:val="single"/>
        </w:rPr>
        <w:t>2</w:t>
      </w:r>
      <w:r w:rsidRPr="0070699D">
        <w:rPr>
          <w:rFonts w:asciiTheme="minorHAnsi" w:hAnsiTheme="minorHAnsi" w:cstheme="minorHAnsi"/>
          <w:b/>
          <w:color w:val="000000" w:themeColor="text1"/>
          <w:sz w:val="24"/>
          <w:szCs w:val="24"/>
          <w:u w:val="single"/>
        </w:rPr>
        <w:t>.0</w:t>
      </w:r>
      <w:r w:rsidR="0070699D">
        <w:rPr>
          <w:rFonts w:asciiTheme="minorHAnsi" w:hAnsiTheme="minorHAnsi" w:cstheme="minorHAnsi"/>
          <w:b/>
          <w:color w:val="000000" w:themeColor="text1"/>
          <w:sz w:val="24"/>
          <w:szCs w:val="24"/>
          <w:u w:val="single"/>
        </w:rPr>
        <w:t>7</w:t>
      </w:r>
      <w:r w:rsidRPr="0070699D">
        <w:rPr>
          <w:rFonts w:asciiTheme="minorHAnsi" w:hAnsiTheme="minorHAnsi" w:cstheme="minorHAnsi"/>
          <w:b/>
          <w:color w:val="000000" w:themeColor="text1"/>
          <w:sz w:val="24"/>
          <w:szCs w:val="24"/>
          <w:u w:val="single"/>
        </w:rPr>
        <w:t>.2025 r. do godziny 10.00.</w:t>
      </w:r>
    </w:p>
    <w:p w14:paraId="503BC4AA" w14:textId="707276CB" w:rsidR="00575750" w:rsidRPr="0070699D" w:rsidRDefault="00DF2FE3">
      <w:pPr>
        <w:numPr>
          <w:ilvl w:val="1"/>
          <w:numId w:val="8"/>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b/>
          <w:color w:val="000000" w:themeColor="text1"/>
          <w:sz w:val="24"/>
          <w:szCs w:val="24"/>
          <w:u w:val="single"/>
        </w:rPr>
      </w:pPr>
      <w:r w:rsidRPr="0070699D">
        <w:rPr>
          <w:rFonts w:asciiTheme="minorHAnsi" w:hAnsiTheme="minorHAnsi" w:cstheme="minorHAnsi"/>
          <w:b/>
          <w:color w:val="000000" w:themeColor="text1"/>
          <w:sz w:val="24"/>
          <w:szCs w:val="24"/>
          <w:u w:val="single"/>
        </w:rPr>
        <w:t>Termin otwarcia ofert: 2</w:t>
      </w:r>
      <w:r w:rsidR="0070699D">
        <w:rPr>
          <w:rFonts w:asciiTheme="minorHAnsi" w:hAnsiTheme="minorHAnsi" w:cstheme="minorHAnsi"/>
          <w:b/>
          <w:color w:val="000000" w:themeColor="text1"/>
          <w:sz w:val="24"/>
          <w:szCs w:val="24"/>
          <w:u w:val="single"/>
        </w:rPr>
        <w:t>2</w:t>
      </w:r>
      <w:r w:rsidRPr="0070699D">
        <w:rPr>
          <w:rFonts w:asciiTheme="minorHAnsi" w:hAnsiTheme="minorHAnsi" w:cstheme="minorHAnsi"/>
          <w:b/>
          <w:color w:val="000000" w:themeColor="text1"/>
          <w:sz w:val="24"/>
          <w:szCs w:val="24"/>
          <w:u w:val="single"/>
        </w:rPr>
        <w:t>.0</w:t>
      </w:r>
      <w:r w:rsidR="0070699D">
        <w:rPr>
          <w:rFonts w:asciiTheme="minorHAnsi" w:hAnsiTheme="minorHAnsi" w:cstheme="minorHAnsi"/>
          <w:b/>
          <w:color w:val="000000" w:themeColor="text1"/>
          <w:sz w:val="24"/>
          <w:szCs w:val="24"/>
          <w:u w:val="single"/>
        </w:rPr>
        <w:t>7</w:t>
      </w:r>
      <w:r w:rsidRPr="0070699D">
        <w:rPr>
          <w:rFonts w:asciiTheme="minorHAnsi" w:hAnsiTheme="minorHAnsi" w:cstheme="minorHAnsi"/>
          <w:b/>
          <w:color w:val="000000" w:themeColor="text1"/>
          <w:sz w:val="24"/>
          <w:szCs w:val="24"/>
          <w:u w:val="single"/>
        </w:rPr>
        <w:t>.2025 r. godzina 10.</w:t>
      </w:r>
      <w:r w:rsidR="0070699D">
        <w:rPr>
          <w:rFonts w:asciiTheme="minorHAnsi" w:hAnsiTheme="minorHAnsi" w:cstheme="minorHAnsi"/>
          <w:b/>
          <w:color w:val="000000" w:themeColor="text1"/>
          <w:sz w:val="24"/>
          <w:szCs w:val="24"/>
          <w:u w:val="single"/>
        </w:rPr>
        <w:t>15</w:t>
      </w:r>
      <w:r w:rsidRPr="0070699D">
        <w:rPr>
          <w:rFonts w:asciiTheme="minorHAnsi" w:hAnsiTheme="minorHAnsi" w:cstheme="minorHAnsi"/>
          <w:b/>
          <w:color w:val="000000" w:themeColor="text1"/>
          <w:sz w:val="24"/>
          <w:szCs w:val="24"/>
          <w:u w:val="single"/>
        </w:rPr>
        <w:t>.</w:t>
      </w:r>
    </w:p>
    <w:p w14:paraId="1FF49E87" w14:textId="77777777"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może przed upływem terminu składania ofert zmienić lub wycofać ofertę za pośrednictwem platformy. Sposób zmiany i wycofania oferty został opisany w instrukcji użytkownika.</w:t>
      </w:r>
    </w:p>
    <w:p w14:paraId="067262AF" w14:textId="77777777" w:rsidR="00575750" w:rsidRPr="00D428D1" w:rsidRDefault="00DF2FE3">
      <w:pPr>
        <w:numPr>
          <w:ilvl w:val="1"/>
          <w:numId w:val="8"/>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niezwłocznie po otwarciu ofert, udostępnia na stronie internetowej prowadzonego postępowania informacje o:</w:t>
      </w:r>
    </w:p>
    <w:p w14:paraId="6D408B8B" w14:textId="77777777" w:rsidR="00575750" w:rsidRPr="00D428D1" w:rsidRDefault="00DF2FE3">
      <w:pPr>
        <w:numPr>
          <w:ilvl w:val="0"/>
          <w:numId w:val="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nazwach albo imionach i nazwiskach oraz siedzibach lub miejscach prowadzonej działalności gospodarczej albo miejscach zamieszkania wykonawców, których oferty zostały otwarte; </w:t>
      </w:r>
    </w:p>
    <w:p w14:paraId="603647A2" w14:textId="22753C17" w:rsidR="00575750" w:rsidRPr="00D428D1" w:rsidRDefault="00DF2FE3">
      <w:pPr>
        <w:numPr>
          <w:ilvl w:val="0"/>
          <w:numId w:val="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cenach zawartych w ofertach.</w:t>
      </w:r>
    </w:p>
    <w:p w14:paraId="1D6700AC" w14:textId="77777777" w:rsidR="00575750" w:rsidRPr="00D428D1" w:rsidRDefault="00DF2FE3">
      <w:pPr>
        <w:numPr>
          <w:ilvl w:val="1"/>
          <w:numId w:val="8"/>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odrzuca ofertę, jeżeli został złożona po terminie składania ofert, o którym mowa w rozdziale XIII ust. 2 SWZ.</w:t>
      </w:r>
    </w:p>
    <w:p w14:paraId="139192C4"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52B8193B"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XIV</w:t>
      </w:r>
    </w:p>
    <w:p w14:paraId="7BACD6D4"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TERMIN ZWIĄZANIA OFERTĄ</w:t>
      </w:r>
    </w:p>
    <w:p w14:paraId="30BA8086" w14:textId="71D6C703"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b/>
          <w:color w:val="000000"/>
          <w:sz w:val="24"/>
          <w:szCs w:val="24"/>
        </w:rPr>
      </w:pPr>
      <w:r w:rsidRPr="00D428D1">
        <w:rPr>
          <w:rFonts w:asciiTheme="minorHAnsi" w:hAnsiTheme="minorHAnsi" w:cstheme="minorHAnsi"/>
          <w:color w:val="000000"/>
          <w:sz w:val="24"/>
          <w:szCs w:val="24"/>
        </w:rPr>
        <w:t xml:space="preserve">Wykonawca jest związany </w:t>
      </w:r>
      <w:r w:rsidRPr="0070699D">
        <w:rPr>
          <w:rFonts w:asciiTheme="minorHAnsi" w:hAnsiTheme="minorHAnsi" w:cstheme="minorHAnsi"/>
          <w:color w:val="000000" w:themeColor="text1"/>
          <w:sz w:val="24"/>
          <w:szCs w:val="24"/>
        </w:rPr>
        <w:t xml:space="preserve">ofertą </w:t>
      </w:r>
      <w:r w:rsidRPr="0070699D">
        <w:rPr>
          <w:rFonts w:asciiTheme="minorHAnsi" w:hAnsiTheme="minorHAnsi" w:cstheme="minorHAnsi"/>
          <w:b/>
          <w:color w:val="000000" w:themeColor="text1"/>
          <w:sz w:val="24"/>
          <w:szCs w:val="24"/>
        </w:rPr>
        <w:t>do dnia 2</w:t>
      </w:r>
      <w:r w:rsidR="0070699D">
        <w:rPr>
          <w:rFonts w:asciiTheme="minorHAnsi" w:hAnsiTheme="minorHAnsi" w:cstheme="minorHAnsi"/>
          <w:b/>
          <w:color w:val="000000" w:themeColor="text1"/>
          <w:sz w:val="24"/>
          <w:szCs w:val="24"/>
        </w:rPr>
        <w:t>0</w:t>
      </w:r>
      <w:r w:rsidRPr="0070699D">
        <w:rPr>
          <w:rFonts w:asciiTheme="minorHAnsi" w:hAnsiTheme="minorHAnsi" w:cstheme="minorHAnsi"/>
          <w:b/>
          <w:color w:val="000000" w:themeColor="text1"/>
          <w:sz w:val="24"/>
          <w:szCs w:val="24"/>
        </w:rPr>
        <w:t>.0</w:t>
      </w:r>
      <w:r w:rsidR="0070699D">
        <w:rPr>
          <w:rFonts w:asciiTheme="minorHAnsi" w:hAnsiTheme="minorHAnsi" w:cstheme="minorHAnsi"/>
          <w:b/>
          <w:color w:val="000000" w:themeColor="text1"/>
          <w:sz w:val="24"/>
          <w:szCs w:val="24"/>
        </w:rPr>
        <w:t>8</w:t>
      </w:r>
      <w:r w:rsidRPr="0070699D">
        <w:rPr>
          <w:rFonts w:asciiTheme="minorHAnsi" w:hAnsiTheme="minorHAnsi" w:cstheme="minorHAnsi"/>
          <w:b/>
          <w:color w:val="000000" w:themeColor="text1"/>
          <w:sz w:val="24"/>
          <w:szCs w:val="24"/>
        </w:rPr>
        <w:t>.2025 r.</w:t>
      </w:r>
    </w:p>
    <w:p w14:paraId="7DE151BE"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gdy wybór najkorzystniejszej oferty nie nastąpi przed upływem terminu związania ofertą wskazanego w rozdziale XIV ust. 1 SWZ, Zamawiający przed upływem terminu związania ofertą, zwróci się jednokrotnie do wykonawców o wyrażenie zgody na przedłużenie tego terminu o wskazany przez niego okres, nie dłuższy niż 30 dni.</w:t>
      </w:r>
    </w:p>
    <w:p w14:paraId="4809E7A6"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Przedłużenie terminu związania oferta, o którym mowa w rozdziale XIV ust. 2 SWZ, wymaga złożenia przez wykonawcę pisemnego oświadczenia o wyrażeniu zgody na przedłużenie terminu związania ofertą.</w:t>
      </w:r>
    </w:p>
    <w:p w14:paraId="3F08AE6F" w14:textId="77777777" w:rsidR="00575750" w:rsidRPr="00D428D1" w:rsidRDefault="00DF2FE3">
      <w:pPr>
        <w:numPr>
          <w:ilvl w:val="1"/>
          <w:numId w:val="10"/>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termin związania ofertą upłynął przed wyborem najkorzystniejszej oferty, Zamawiający zgodnie z art. 252 ust. 2 ustawy Pzp, wzywa wykonawcę, którego oferta otrzymała najwyższą ocenę, do wyrażenia pisemnej zgody na wybór jego oferty, w wyznaczonym przez Zamawiającego terminie.</w:t>
      </w:r>
    </w:p>
    <w:p w14:paraId="4B18BE14"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0F40D25F"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w:t>
      </w:r>
    </w:p>
    <w:p w14:paraId="44D33677"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OPIS SPOSOBU OBLICZANIA CENY OFERTY</w:t>
      </w:r>
    </w:p>
    <w:p w14:paraId="75DD56A8"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Obowiązującą formą wynagrodzenia za wykonanie przez wykonawcę przedmiotu zamówienia będzie wynagrodzenie ryczałtowe wskazane w formularzu ofertowym. Cena ryczałtowa obejmuje wszystkie koszty i składniki związane z wykonaniem zamówienia w zakresie wynikającym z opisu przedmiotu zamówienia.</w:t>
      </w:r>
    </w:p>
    <w:p w14:paraId="47526CA8"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Cena winna uwzględniać wymagania wskazane w dokumentacji opisującej przedmiot zamówienia, SWZ i wzorze umowy.</w:t>
      </w:r>
    </w:p>
    <w:p w14:paraId="401F4C29" w14:textId="77777777" w:rsidR="00575750" w:rsidRPr="00D428D1" w:rsidRDefault="00DF2FE3">
      <w:pPr>
        <w:numPr>
          <w:ilvl w:val="1"/>
          <w:numId w:val="11"/>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Cenę należy obliczyć:</w:t>
      </w:r>
    </w:p>
    <w:p w14:paraId="0BB9A6A7" w14:textId="77777777" w:rsidR="00575750" w:rsidRPr="00D428D1" w:rsidRDefault="00DF2FE3">
      <w:pPr>
        <w:pBdr>
          <w:top w:val="nil"/>
          <w:left w:val="nil"/>
          <w:bottom w:val="nil"/>
          <w:right w:val="nil"/>
          <w:between w:val="nil"/>
        </w:pBdr>
        <w:spacing w:after="0" w:line="240" w:lineRule="auto"/>
        <w:ind w:left="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Podając cenę netto, wskazując zastosowaną stawkę podatku VAT, obliczając wysokość podatku VAT i podając cenę brutto stanowiącą sumę wartości netto i wysokości podatku VAT.</w:t>
      </w:r>
    </w:p>
    <w:p w14:paraId="6C3AFB67"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Wszelkie rozliczenia dotyczące realizacji przedmiotu zamówienia opisanego w niniejszej specyfikacji dokonywane będą w złotych polskich.</w:t>
      </w:r>
    </w:p>
    <w:p w14:paraId="2DCB9B1A"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została złożona oferta, której wybór prowadziłby do powstania u zmawiającego obowiązku podatkowego zgodnie z ustawą z dnia 11 marca 2004 r. o podatku od towarów i usług (Dz.U. z 2023 r. poz. 1570) dla celów zastosowania kryterium ceny lub kosztu Zamawiający dolicza do przedstawionej w tej ofercie ceny kwotę podatku od towarów i usług, którą miałby obowiązek rozliczyć.</w:t>
      </w:r>
    </w:p>
    <w:p w14:paraId="7709F182" w14:textId="77777777" w:rsidR="00575750" w:rsidRPr="00D428D1" w:rsidRDefault="00DF2FE3">
      <w:pPr>
        <w:numPr>
          <w:ilvl w:val="1"/>
          <w:numId w:val="11"/>
        </w:numPr>
        <w:pBdr>
          <w:top w:val="nil"/>
          <w:left w:val="nil"/>
          <w:bottom w:val="nil"/>
          <w:right w:val="nil"/>
          <w:between w:val="nil"/>
        </w:pBdr>
        <w:tabs>
          <w:tab w:val="left" w:pos="0"/>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ofercie, o której mowa w rozdziale XV ust. 5 Wykonawca ma obowiązek:</w:t>
      </w:r>
    </w:p>
    <w:p w14:paraId="538309DA"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poinformowania Zamawiającego, że wybór jego oferty będzie prowadził do powstania u Zamawiającego obowiązku podatkowego, </w:t>
      </w:r>
    </w:p>
    <w:p w14:paraId="651DD353"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wskazania nazwy towaru lub usługi, których dostawa lub świadczenie będą prowadziły do obowiązku podatkowego, </w:t>
      </w:r>
    </w:p>
    <w:p w14:paraId="4440FCE8"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wskazania wartości towaru lub usługi objętego obowiązkiem podatkowym Zamawiającego, bez kwoty podatki,</w:t>
      </w:r>
    </w:p>
    <w:p w14:paraId="0C331D63" w14:textId="77777777" w:rsidR="00575750" w:rsidRPr="00D428D1" w:rsidRDefault="00DF2FE3">
      <w:pPr>
        <w:numPr>
          <w:ilvl w:val="0"/>
          <w:numId w:val="12"/>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wskazania stawki podatku od towarów i usług, która zgodnie z wiedzą wykonawcy, będzie miała zastosowanie.</w:t>
      </w:r>
    </w:p>
    <w:p w14:paraId="1FFB0EEC"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formularzu oferty Wykonawca podaje cenę z dokładnością do dwóch miejsc po przecinku.</w:t>
      </w:r>
    </w:p>
    <w:p w14:paraId="7D7830CC" w14:textId="77777777" w:rsidR="00575750" w:rsidRPr="00D428D1" w:rsidRDefault="00DF2FE3">
      <w:pPr>
        <w:numPr>
          <w:ilvl w:val="1"/>
          <w:numId w:val="1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Wynagrodzenie będzie płatne zgodnie z projektem umowy stanowiącym załącznik nr 2 do SWZ.</w:t>
      </w:r>
    </w:p>
    <w:p w14:paraId="06F503BD"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009D266E"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XVI</w:t>
      </w:r>
    </w:p>
    <w:p w14:paraId="27D8095A" w14:textId="77777777" w:rsidR="00575750" w:rsidRPr="00D428D1" w:rsidRDefault="00DF2FE3">
      <w:pPr>
        <w:pBdr>
          <w:top w:val="nil"/>
          <w:left w:val="nil"/>
          <w:bottom w:val="nil"/>
          <w:right w:val="nil"/>
          <w:between w:val="nil"/>
        </w:pBdr>
        <w:tabs>
          <w:tab w:val="left" w:pos="851"/>
        </w:tabs>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OPIS KRYTERIÓW OCENY OFERTY WRAZ Z PODANIEM WAG TYCH KRYTERIÓW I SPOSOBU OCENY OFERTY</w:t>
      </w:r>
    </w:p>
    <w:p w14:paraId="25EB8ECD" w14:textId="5EF0E630"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 xml:space="preserve">Przy wyborze najkorzystniejszej oferty Zmawiający będzie się kierował wyłącznie następującymi kryteriami oceny ofert: </w:t>
      </w:r>
    </w:p>
    <w:p w14:paraId="58D209ED" w14:textId="77777777" w:rsidR="00575750" w:rsidRPr="00D428D1" w:rsidRDefault="00DF2FE3" w:rsidP="00471A49">
      <w:pPr>
        <w:pStyle w:val="Akapitzlist"/>
        <w:numPr>
          <w:ilvl w:val="0"/>
          <w:numId w:val="62"/>
        </w:numPr>
        <w:tabs>
          <w:tab w:val="left" w:pos="1134"/>
        </w:tabs>
        <w:spacing w:after="0" w:line="240" w:lineRule="auto"/>
        <w:ind w:left="927"/>
        <w:jc w:val="both"/>
        <w:rPr>
          <w:rFonts w:asciiTheme="minorHAnsi" w:hAnsiTheme="minorHAnsi" w:cstheme="minorHAnsi"/>
          <w:sz w:val="24"/>
          <w:szCs w:val="24"/>
        </w:rPr>
      </w:pPr>
      <w:r w:rsidRPr="00D428D1">
        <w:rPr>
          <w:rFonts w:asciiTheme="minorHAnsi" w:hAnsiTheme="minorHAnsi" w:cstheme="minorHAnsi"/>
          <w:sz w:val="24"/>
          <w:szCs w:val="24"/>
        </w:rPr>
        <w:t>Kryterium I: Cena oferty – 70 % (70 % równa się 70 pkt, 1% równa się 1 pkt)</w:t>
      </w:r>
    </w:p>
    <w:p w14:paraId="0CD3BB2E" w14:textId="77777777" w:rsidR="00575750" w:rsidRPr="00D428D1" w:rsidRDefault="00DF2FE3" w:rsidP="00471A49">
      <w:pPr>
        <w:pStyle w:val="Akapitzlist"/>
        <w:numPr>
          <w:ilvl w:val="0"/>
          <w:numId w:val="62"/>
        </w:numPr>
        <w:tabs>
          <w:tab w:val="left" w:pos="1134"/>
        </w:tabs>
        <w:spacing w:after="0" w:line="240" w:lineRule="auto"/>
        <w:ind w:left="927"/>
        <w:jc w:val="both"/>
        <w:rPr>
          <w:rFonts w:asciiTheme="minorHAnsi" w:hAnsiTheme="minorHAnsi" w:cstheme="minorHAnsi"/>
          <w:sz w:val="24"/>
          <w:szCs w:val="24"/>
        </w:rPr>
      </w:pPr>
      <w:r w:rsidRPr="00D428D1">
        <w:rPr>
          <w:rFonts w:asciiTheme="minorHAnsi" w:hAnsiTheme="minorHAnsi" w:cstheme="minorHAnsi"/>
          <w:sz w:val="24"/>
          <w:szCs w:val="24"/>
        </w:rPr>
        <w:t>Kryterium II: Okres gwarancji na wykonane roboty, która obejmuje także wszelkie urządzenia i materiały, które wchodzą w skład realizowanej inwestycji – 30% (30% równa się 30 pkt, 1% równa się 1 pkt)</w:t>
      </w:r>
    </w:p>
    <w:p w14:paraId="31C08910" w14:textId="1A8F3D2A"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u w:val="single"/>
        </w:rPr>
        <w:t>Kryterium I: Cena</w:t>
      </w:r>
    </w:p>
    <w:p w14:paraId="4256EAE0"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Kryterium ceny powyżej 60% odzwierciedla znaczenie efektywności kosztowej realizacji robót budowlanych przy jednoczesnym zapewnieniu racjonalnego gospodarowania środkami publicznymi. Kryterium ceny będzie rozpatrywane na podstawie ceny całkowitej brutto za wykonanie przedmiotu zamówienia, podanej przez Wykonawcę. Ilość punktów w tym kryterium zostanie obliczona na podstawie niniejszego wzoru:</w:t>
      </w:r>
    </w:p>
    <w:p w14:paraId="1B7D78D5" w14:textId="77777777" w:rsidR="00575750" w:rsidRPr="00D428D1" w:rsidRDefault="00575750">
      <w:pPr>
        <w:spacing w:after="0" w:line="240" w:lineRule="auto"/>
        <w:jc w:val="both"/>
        <w:rPr>
          <w:rFonts w:asciiTheme="minorHAnsi" w:hAnsiTheme="minorHAnsi" w:cstheme="minorHAnsi"/>
          <w:sz w:val="24"/>
          <w:szCs w:val="24"/>
        </w:rPr>
      </w:pPr>
    </w:p>
    <w:p w14:paraId="3791349C"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C = (Cn/Co) x 70 pkt</w:t>
      </w:r>
    </w:p>
    <w:p w14:paraId="589C051C" w14:textId="77777777" w:rsidR="00575750" w:rsidRPr="00D428D1" w:rsidRDefault="00575750">
      <w:pPr>
        <w:spacing w:after="0" w:line="240" w:lineRule="auto"/>
        <w:ind w:firstLine="348"/>
        <w:jc w:val="both"/>
        <w:rPr>
          <w:rFonts w:asciiTheme="minorHAnsi" w:hAnsiTheme="minorHAnsi" w:cstheme="minorHAnsi"/>
          <w:sz w:val="24"/>
          <w:szCs w:val="24"/>
        </w:rPr>
      </w:pPr>
    </w:p>
    <w:p w14:paraId="747CE51A"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gdzie:</w:t>
      </w:r>
    </w:p>
    <w:p w14:paraId="766DFFCB"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Cn – cena brutto oferty najtańszej</w:t>
      </w:r>
    </w:p>
    <w:p w14:paraId="74FAF791" w14:textId="77777777" w:rsidR="00575750" w:rsidRPr="00D428D1" w:rsidRDefault="00DF2FE3">
      <w:pPr>
        <w:spacing w:after="0" w:line="240" w:lineRule="auto"/>
        <w:ind w:firstLine="348"/>
        <w:jc w:val="both"/>
        <w:rPr>
          <w:rFonts w:asciiTheme="minorHAnsi" w:hAnsiTheme="minorHAnsi" w:cstheme="minorHAnsi"/>
          <w:sz w:val="24"/>
          <w:szCs w:val="24"/>
        </w:rPr>
      </w:pPr>
      <w:r w:rsidRPr="00D428D1">
        <w:rPr>
          <w:rFonts w:asciiTheme="minorHAnsi" w:hAnsiTheme="minorHAnsi" w:cstheme="minorHAnsi"/>
          <w:sz w:val="24"/>
          <w:szCs w:val="24"/>
        </w:rPr>
        <w:t xml:space="preserve">Co - cena brutto oferty ocenianej </w:t>
      </w:r>
    </w:p>
    <w:p w14:paraId="5AF87A5F" w14:textId="77777777" w:rsidR="00575750" w:rsidRPr="00D428D1" w:rsidRDefault="00575750">
      <w:pPr>
        <w:spacing w:after="0" w:line="240" w:lineRule="auto"/>
        <w:ind w:firstLine="348"/>
        <w:jc w:val="both"/>
        <w:rPr>
          <w:rFonts w:asciiTheme="minorHAnsi" w:hAnsiTheme="minorHAnsi" w:cstheme="minorHAnsi"/>
          <w:sz w:val="24"/>
          <w:szCs w:val="24"/>
        </w:rPr>
      </w:pPr>
    </w:p>
    <w:p w14:paraId="097B82BB" w14:textId="12EF7861" w:rsidR="00575750" w:rsidRPr="00D428D1" w:rsidRDefault="00DF2FE3" w:rsidP="00471A49">
      <w:pPr>
        <w:pStyle w:val="Listanumerowana3"/>
        <w:numPr>
          <w:ilvl w:val="0"/>
          <w:numId w:val="61"/>
        </w:numPr>
        <w:tabs>
          <w:tab w:val="clear" w:pos="1440"/>
          <w:tab w:val="left" w:pos="426"/>
        </w:tabs>
        <w:rPr>
          <w:rFonts w:asciiTheme="minorHAnsi" w:hAnsiTheme="minorHAnsi" w:cstheme="minorHAnsi"/>
          <w:sz w:val="24"/>
          <w:szCs w:val="24"/>
        </w:rPr>
      </w:pPr>
      <w:r w:rsidRPr="00D428D1">
        <w:rPr>
          <w:rFonts w:asciiTheme="minorHAnsi" w:hAnsiTheme="minorHAnsi" w:cstheme="minorHAnsi"/>
          <w:sz w:val="24"/>
          <w:szCs w:val="24"/>
          <w:u w:val="single"/>
        </w:rPr>
        <w:t xml:space="preserve">Kryterium </w:t>
      </w:r>
      <w:r w:rsidRPr="00D428D1">
        <w:rPr>
          <w:rFonts w:asciiTheme="minorHAnsi" w:hAnsiTheme="minorHAnsi" w:cstheme="minorHAnsi"/>
          <w:sz w:val="24"/>
          <w:szCs w:val="24"/>
        </w:rPr>
        <w:t>II: Gwarancja</w:t>
      </w:r>
    </w:p>
    <w:p w14:paraId="6252E8D8" w14:textId="77777777" w:rsidR="00575750" w:rsidRPr="00D428D1" w:rsidRDefault="00DF2FE3">
      <w:p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lastRenderedPageBreak/>
        <w:t>Okres gwarancji na wykonane roboty, która obejmuje także wszelkie urządzenia i materiały, które wchodzą w skład realizowanej inwestycji. Kryterium takie zostało wprowadzone w celu zapewnienia trwałości i jakości wykonywanych robót budowlanych. Dłuższy okres gwarancji zwiększy bezpieczeństwo eksploatacyjne inwestycji oraz ograniczy przyszłe koszty związane z potencjalnymi naprawami lub usterkami w szczególności pompowni ścieków</w:t>
      </w:r>
    </w:p>
    <w:p w14:paraId="21BB870E"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Zamawiający przyzna Wykonawcy odpowiednią ilość punktów (max.30), według poniższej zasady:</w:t>
      </w:r>
    </w:p>
    <w:p w14:paraId="3238DCBC" w14:textId="24FFBE85"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60 miesięcy,</w:t>
      </w:r>
    </w:p>
    <w:p w14:paraId="4A78D80F" w14:textId="1D9CDB08"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10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od 61 do 65 m-cy</w:t>
      </w:r>
    </w:p>
    <w:p w14:paraId="1905A765" w14:textId="7CB843F3"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20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od 66 do 72 m-cy</w:t>
      </w:r>
    </w:p>
    <w:p w14:paraId="08F38F68" w14:textId="4C05E1CB" w:rsidR="00575750" w:rsidRPr="00D428D1" w:rsidRDefault="00DF2FE3">
      <w:pPr>
        <w:spacing w:after="0" w:line="240" w:lineRule="auto"/>
        <w:ind w:left="284"/>
        <w:jc w:val="both"/>
        <w:rPr>
          <w:rFonts w:asciiTheme="minorHAnsi" w:hAnsiTheme="minorHAnsi" w:cstheme="minorHAnsi"/>
          <w:sz w:val="24"/>
          <w:szCs w:val="24"/>
        </w:rPr>
      </w:pPr>
      <w:r w:rsidRPr="00D428D1">
        <w:rPr>
          <w:rFonts w:asciiTheme="minorHAnsi" w:hAnsiTheme="minorHAnsi" w:cstheme="minorHAnsi"/>
          <w:sz w:val="24"/>
          <w:szCs w:val="24"/>
        </w:rPr>
        <w:t xml:space="preserve">- Wykonawca otrzyma 30 </w:t>
      </w:r>
      <w:r w:rsidR="00714158" w:rsidRPr="00D428D1">
        <w:rPr>
          <w:rFonts w:asciiTheme="minorHAnsi" w:hAnsiTheme="minorHAnsi" w:cstheme="minorHAnsi"/>
          <w:sz w:val="24"/>
          <w:szCs w:val="24"/>
        </w:rPr>
        <w:t>pkt,</w:t>
      </w:r>
      <w:r w:rsidRPr="00D428D1">
        <w:rPr>
          <w:rFonts w:asciiTheme="minorHAnsi" w:hAnsiTheme="minorHAnsi" w:cstheme="minorHAnsi"/>
          <w:sz w:val="24"/>
          <w:szCs w:val="24"/>
        </w:rPr>
        <w:t xml:space="preserve"> jeżeli zaoferuje termin gwarancji wynoszący 73 lub więcej m-cy. </w:t>
      </w:r>
    </w:p>
    <w:p w14:paraId="02D147BA" w14:textId="77777777" w:rsidR="00575750" w:rsidRPr="00D428D1" w:rsidRDefault="00DF2FE3">
      <w:pPr>
        <w:spacing w:after="0" w:line="240" w:lineRule="auto"/>
        <w:jc w:val="both"/>
        <w:rPr>
          <w:rFonts w:asciiTheme="minorHAnsi" w:hAnsiTheme="minorHAnsi" w:cstheme="minorHAnsi"/>
          <w:sz w:val="24"/>
          <w:szCs w:val="24"/>
        </w:rPr>
      </w:pPr>
      <w:bookmarkStart w:id="2" w:name="bookmark=id.e4xbplll59u9" w:colFirst="0" w:colLast="0"/>
      <w:bookmarkStart w:id="3" w:name="bookmark=id.ocs2ciaibj9f" w:colFirst="0" w:colLast="0"/>
      <w:bookmarkEnd w:id="2"/>
      <w:bookmarkEnd w:id="3"/>
      <w:r w:rsidRPr="00D428D1">
        <w:rPr>
          <w:rFonts w:asciiTheme="minorHAnsi" w:hAnsiTheme="minorHAnsi" w:cstheme="minorHAnsi"/>
          <w:sz w:val="24"/>
          <w:szCs w:val="24"/>
        </w:rPr>
        <w:t>Zaoferowanie terminu krótszego niż 60 miesięcy spowoduje odrzucenie oferty na podstawie art. 226 ust. 1 pkt 5ustawy Pzp.</w:t>
      </w:r>
    </w:p>
    <w:p w14:paraId="31B94DDD"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Wykonawca zobowiązany jest wskazać w Formularzu ofertowym konkretny okres na jaki udziela gwarancji. W przypadku niewypełnienia przez Wykonawcę w Formularzu ofertowym pola określającego długość okresu gwarancji będzie to równoznaczne z udzieleniem gwarancji na okres 60 miesięcy. Oferta z niewypełnionym polem będzie traktowana jako ważna i niepodlegająca odrzuceniu pod warunkiem, iż nie będzie innych powodów skutkujących odrzuceniem takiej oferty.</w:t>
      </w:r>
    </w:p>
    <w:p w14:paraId="2CECDFF8" w14:textId="77777777" w:rsidR="00575750" w:rsidRPr="00D428D1" w:rsidRDefault="00DF2FE3" w:rsidP="00471A49">
      <w:pPr>
        <w:pStyle w:val="Akapitzlist"/>
        <w:numPr>
          <w:ilvl w:val="0"/>
          <w:numId w:val="61"/>
        </w:numPr>
        <w:pBdr>
          <w:top w:val="nil"/>
          <w:left w:val="nil"/>
          <w:bottom w:val="nil"/>
          <w:right w:val="nil"/>
          <w:between w:val="nil"/>
        </w:pBdr>
        <w:tabs>
          <w:tab w:val="left" w:pos="426"/>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Każda z ofert otrzyma liczbę punktów jaka wynika ze wzoru: </w:t>
      </w:r>
    </w:p>
    <w:p w14:paraId="1658FEEB" w14:textId="77777777" w:rsidR="00575750" w:rsidRPr="00D428D1" w:rsidRDefault="00575750">
      <w:pPr>
        <w:spacing w:after="0" w:line="240" w:lineRule="auto"/>
        <w:ind w:left="709"/>
        <w:jc w:val="both"/>
        <w:rPr>
          <w:rFonts w:asciiTheme="minorHAnsi" w:hAnsiTheme="minorHAnsi" w:cstheme="minorHAnsi"/>
          <w:sz w:val="24"/>
          <w:szCs w:val="24"/>
        </w:rPr>
      </w:pPr>
    </w:p>
    <w:p w14:paraId="6F383E55"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LP = C + Cz</w:t>
      </w:r>
    </w:p>
    <w:p w14:paraId="5BBC2F39" w14:textId="77777777" w:rsidR="00575750" w:rsidRPr="00D428D1" w:rsidRDefault="00575750">
      <w:pPr>
        <w:spacing w:after="0" w:line="240" w:lineRule="auto"/>
        <w:ind w:left="709"/>
        <w:jc w:val="both"/>
        <w:rPr>
          <w:rFonts w:asciiTheme="minorHAnsi" w:hAnsiTheme="minorHAnsi" w:cstheme="minorHAnsi"/>
          <w:sz w:val="24"/>
          <w:szCs w:val="24"/>
        </w:rPr>
      </w:pPr>
    </w:p>
    <w:p w14:paraId="5D6C90B8"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Gdzie:</w:t>
      </w:r>
    </w:p>
    <w:p w14:paraId="28F8DC14"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LP – całkowita liczba punktów przyznanych ofercie</w:t>
      </w:r>
    </w:p>
    <w:p w14:paraId="6E1FC10E"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C - liczba punktów przyznanych za kryterium nr I - cena</w:t>
      </w:r>
    </w:p>
    <w:p w14:paraId="533E3577" w14:textId="77777777" w:rsidR="00575750" w:rsidRPr="00D428D1" w:rsidRDefault="00DF2FE3">
      <w:pPr>
        <w:spacing w:after="0" w:line="240" w:lineRule="auto"/>
        <w:ind w:left="709"/>
        <w:jc w:val="both"/>
        <w:rPr>
          <w:rFonts w:asciiTheme="minorHAnsi" w:hAnsiTheme="minorHAnsi" w:cstheme="minorHAnsi"/>
          <w:sz w:val="24"/>
          <w:szCs w:val="24"/>
        </w:rPr>
      </w:pPr>
      <w:r w:rsidRPr="00D428D1">
        <w:rPr>
          <w:rFonts w:asciiTheme="minorHAnsi" w:hAnsiTheme="minorHAnsi" w:cstheme="minorHAnsi"/>
          <w:sz w:val="24"/>
          <w:szCs w:val="24"/>
        </w:rPr>
        <w:t>Cz – liczba punktów przyznanych za kryterium nr II – okres gwarancji na wykonane roboty, która obejmuje także wszelkie urządzenia i materiały, które wchodzą w skład realizowanej inwestycji.</w:t>
      </w:r>
    </w:p>
    <w:p w14:paraId="1495E7FB" w14:textId="77777777" w:rsidR="00575750" w:rsidRPr="00D428D1" w:rsidRDefault="00575750">
      <w:pPr>
        <w:spacing w:after="0" w:line="240" w:lineRule="auto"/>
        <w:ind w:left="709"/>
        <w:jc w:val="both"/>
        <w:rPr>
          <w:rFonts w:asciiTheme="minorHAnsi" w:hAnsiTheme="minorHAnsi" w:cstheme="minorHAnsi"/>
          <w:sz w:val="24"/>
          <w:szCs w:val="24"/>
        </w:rPr>
      </w:pPr>
    </w:p>
    <w:p w14:paraId="55F1422D"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Jeżeli nie można wybrać oferty najkorzystniejszej z uwagi na to, że dwie lub więcej ofert przedstawia taki sam bilans ceny i innych kryteriów oceny ofert, Zamawiający spośród tych ofert wybiera (jeżeli jest to możliwe) ofertę z najniższą ceną – art. 248 ust. 2 ustawy Pzp.</w:t>
      </w:r>
    </w:p>
    <w:p w14:paraId="2384A8D1"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 xml:space="preserve">W celu obliczenia punktów, wyniki poszczególnych działań matematycznych będą zaokrąglane do dwóch miejsc po przecinku lub z większą dokładnością, jeśli przy zastosowaniu wymienionego zaokrąglenia nie występuje różnica w ilości przyznanych punktów. </w:t>
      </w:r>
    </w:p>
    <w:p w14:paraId="334D260E" w14:textId="77777777" w:rsidR="00575750" w:rsidRPr="00D428D1" w:rsidRDefault="00DF2FE3" w:rsidP="00471A49">
      <w:pPr>
        <w:pStyle w:val="Akapitzlist"/>
        <w:numPr>
          <w:ilvl w:val="0"/>
          <w:numId w:val="61"/>
        </w:numPr>
        <w:tabs>
          <w:tab w:val="left" w:pos="426"/>
        </w:tabs>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Najkorzystniejsza oferta w odniesieniu do tego kryterium może uzyskać maksimum 100 pkt. Zamawiający udzieli Zamówienia Wykonawcy, którego oferta odpowiada wszystkim wymaganiom przedstawionym w ustawie oraz SWZ i została oceniona jako najkorzystniejsza w oparciu o podane kryteria wyboru. Zamawiający udzieli niniejszego zamówienia temu Wykonawcy, którego oferta otrzyma największą ilość punktów po zsumowaniu obu kryteriów.</w:t>
      </w:r>
    </w:p>
    <w:p w14:paraId="31B9AF8B" w14:textId="77777777" w:rsidR="00575750" w:rsidRPr="00D428D1" w:rsidRDefault="00575750">
      <w:pPr>
        <w:spacing w:after="0" w:line="240" w:lineRule="auto"/>
        <w:jc w:val="both"/>
        <w:rPr>
          <w:rFonts w:asciiTheme="minorHAnsi" w:hAnsiTheme="minorHAnsi" w:cstheme="minorHAnsi"/>
          <w:b/>
          <w:sz w:val="24"/>
          <w:szCs w:val="24"/>
        </w:rPr>
      </w:pPr>
    </w:p>
    <w:p w14:paraId="3B9033C6"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XVII</w:t>
      </w:r>
    </w:p>
    <w:p w14:paraId="261F0953"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WYBÓR NAJKORZYSTNIEJSZEJ OFERTY</w:t>
      </w:r>
    </w:p>
    <w:p w14:paraId="0FB57931" w14:textId="77777777" w:rsidR="00575750" w:rsidRPr="00D428D1" w:rsidRDefault="00DF2FE3" w:rsidP="00F2012D">
      <w:pPr>
        <w:numPr>
          <w:ilvl w:val="1"/>
          <w:numId w:val="14"/>
        </w:numPr>
        <w:pBdr>
          <w:top w:val="nil"/>
          <w:left w:val="nil"/>
          <w:bottom w:val="nil"/>
          <w:right w:val="nil"/>
          <w:between w:val="nil"/>
        </w:pBdr>
        <w:tabs>
          <w:tab w:val="left" w:pos="0"/>
          <w:tab w:val="left" w:pos="426"/>
        </w:tabs>
        <w:spacing w:after="0" w:line="240" w:lineRule="auto"/>
        <w:ind w:left="0" w:firstLine="0"/>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Zamawiający wybiera najkorzystniejszą ofertę w terminie związania ofertą.</w:t>
      </w:r>
    </w:p>
    <w:p w14:paraId="3FF6FD94" w14:textId="77777777" w:rsidR="00575750" w:rsidRPr="00D428D1" w:rsidRDefault="00DF2FE3">
      <w:pPr>
        <w:numPr>
          <w:ilvl w:val="1"/>
          <w:numId w:val="14"/>
        </w:numPr>
        <w:pBdr>
          <w:top w:val="nil"/>
          <w:left w:val="nil"/>
          <w:bottom w:val="nil"/>
          <w:right w:val="nil"/>
          <w:between w:val="nil"/>
        </w:pBdr>
        <w:tabs>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termin związania ofertą upłynął przed wyborem najkorzystniejszej oferty Zamawiający wzywa wykonawcę, którego oferta otrzymała najwyższą ocenę, do wyrażenia w wyznaczonym terminie pisemnej zgody na wybór jego oferty.</w:t>
      </w:r>
    </w:p>
    <w:p w14:paraId="016AFA20" w14:textId="77777777" w:rsidR="00575750" w:rsidRPr="00D428D1" w:rsidRDefault="00DF2FE3">
      <w:pPr>
        <w:numPr>
          <w:ilvl w:val="1"/>
          <w:numId w:val="14"/>
        </w:numPr>
        <w:pBdr>
          <w:top w:val="nil"/>
          <w:left w:val="nil"/>
          <w:bottom w:val="nil"/>
          <w:right w:val="nil"/>
          <w:between w:val="nil"/>
        </w:pBdr>
        <w:tabs>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Stosownie do art. 253 ust 1 ustawy Pzp, Zamawiający niezwłocznie po wyborze najkorzystniejszej oferty informuje równocześnie wykonawców, którzy złożyli oferty o:</w:t>
      </w:r>
    </w:p>
    <w:p w14:paraId="000A4B8F" w14:textId="77777777" w:rsidR="00575750" w:rsidRPr="00D428D1" w:rsidRDefault="00DF2FE3" w:rsidP="00471A49">
      <w:pPr>
        <w:numPr>
          <w:ilvl w:val="0"/>
          <w:numId w:val="4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przyznaną ofertom w każdym kryterium oceny ofert i łączną punktację, </w:t>
      </w:r>
    </w:p>
    <w:p w14:paraId="26016DB1" w14:textId="77777777" w:rsidR="00575750" w:rsidRPr="00D428D1" w:rsidRDefault="00DF2FE3" w:rsidP="00471A49">
      <w:pPr>
        <w:numPr>
          <w:ilvl w:val="0"/>
          <w:numId w:val="4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Wykonawcach, których oferty zostały odrzucone, podając uzasadnienie faktyczne i prawne. </w:t>
      </w:r>
    </w:p>
    <w:p w14:paraId="1FD9DBE1" w14:textId="77777777" w:rsidR="00575750" w:rsidRPr="00D428D1" w:rsidRDefault="00DF2FE3">
      <w:pPr>
        <w:numPr>
          <w:ilvl w:val="1"/>
          <w:numId w:val="14"/>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Informacje, o których mowa w rozdziale XVII ust. 3 pkt 1), Zamawiający udostępnia na stronie internetowej prowadzonego postępowania.</w:t>
      </w:r>
    </w:p>
    <w:p w14:paraId="03D5196D" w14:textId="77777777" w:rsidR="00575750" w:rsidRPr="00D428D1" w:rsidRDefault="00575750">
      <w:pPr>
        <w:pBdr>
          <w:top w:val="nil"/>
          <w:left w:val="nil"/>
          <w:bottom w:val="nil"/>
          <w:right w:val="nil"/>
          <w:between w:val="nil"/>
        </w:pBdr>
        <w:spacing w:after="0" w:line="240" w:lineRule="auto"/>
        <w:ind w:left="567"/>
        <w:jc w:val="both"/>
        <w:rPr>
          <w:rFonts w:asciiTheme="minorHAnsi" w:hAnsiTheme="minorHAnsi" w:cstheme="minorHAnsi"/>
          <w:color w:val="000000"/>
          <w:sz w:val="24"/>
          <w:szCs w:val="24"/>
        </w:rPr>
      </w:pPr>
    </w:p>
    <w:p w14:paraId="213D1BCA"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ROZDZIAŁ XVIII</w:t>
      </w:r>
    </w:p>
    <w:p w14:paraId="405FE485" w14:textId="77777777" w:rsidR="00575750" w:rsidRPr="00D428D1" w:rsidRDefault="00DF2FE3">
      <w:pPr>
        <w:pBdr>
          <w:top w:val="nil"/>
          <w:left w:val="nil"/>
          <w:bottom w:val="nil"/>
          <w:right w:val="nil"/>
          <w:between w:val="nil"/>
        </w:pBdr>
        <w:spacing w:after="0" w:line="240" w:lineRule="auto"/>
        <w:jc w:val="center"/>
        <w:rPr>
          <w:rFonts w:asciiTheme="minorHAnsi" w:hAnsiTheme="minorHAnsi" w:cstheme="minorHAnsi"/>
          <w:b/>
          <w:color w:val="000000"/>
          <w:sz w:val="24"/>
          <w:szCs w:val="24"/>
        </w:rPr>
      </w:pPr>
      <w:r w:rsidRPr="00D428D1">
        <w:rPr>
          <w:rFonts w:asciiTheme="minorHAnsi" w:hAnsiTheme="minorHAnsi" w:cstheme="minorHAnsi"/>
          <w:b/>
          <w:color w:val="000000"/>
          <w:sz w:val="24"/>
          <w:szCs w:val="24"/>
        </w:rPr>
        <w:t>INFORMACJE O FORMALNOŚCIACH JAKIE MUSZĄ ZOSTAĆ DOPEŁNIONE PO WYBORZE OFERTY W CELU ZAWARCIA UMOWY W SPRAWIE ZAMÓWIENIA PUBLICZNEGO</w:t>
      </w:r>
    </w:p>
    <w:p w14:paraId="39CE9321"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14:paraId="44EF1BD3"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Osoby reprezentujące Wykonawcę przy podpisywaniu umowy powinny posiadać ze sobą dokumenty potwierdzające ich umocowanie do reprezentowania Wykonawcy, o ile umocowanie to nie będzie wynikać z dokumentów załączonych do oferty.</w:t>
      </w:r>
    </w:p>
    <w:p w14:paraId="240B4864"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 terminie złożenia dokumentu, o którym mowa w rozdziale XVIII ust. 1 SWZ Zamawiający powiadomi wykonawcę odrębnym pismem.</w:t>
      </w:r>
    </w:p>
    <w:p w14:paraId="5FE4FCE4"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zobowiązany jest do wniesienia zabezpieczenia należytego wykonania umowy na warunkach określonych w rozdziel XIX niniejszej SWZ.</w:t>
      </w:r>
    </w:p>
    <w:p w14:paraId="6EC6AB7D" w14:textId="77777777" w:rsidR="00575750" w:rsidRPr="00D428D1" w:rsidRDefault="00DF2FE3">
      <w:pPr>
        <w:numPr>
          <w:ilvl w:val="1"/>
          <w:numId w:val="34"/>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Wykonawca najpóźniej w dniu podpisania umowy zobowiązany będzie przedstawić Zamawiającemu dokumenty potwierdzające ubezpieczenie od odpowiedzialności cywilnej w zakresie prowadzonej działalności gospodarczej związanej z przedmiotowym zamówieniem w zakresie opisanym w rozdziale III ust.14. SWZ i § 7 ust. 2wzoru umowy, oświadczenie dotyczące klauzuli zatrudnienia opisanej w rozdziale XXIII SWZ. W terminie 10 dni od dnia podpisania umowy harmonogram rzeczowo – finansowy wskazany w § 6 ust. 1 pkt 3 oraz przed podpisaniem umowy kosztorys pomocniczy wskazany w § 6ust.1 pkt 4 wzoru umowy.</w:t>
      </w:r>
    </w:p>
    <w:p w14:paraId="56ADD37E" w14:textId="77777777" w:rsidR="00575750" w:rsidRPr="00D428D1" w:rsidRDefault="00575750">
      <w:pPr>
        <w:pBdr>
          <w:top w:val="nil"/>
          <w:left w:val="nil"/>
          <w:bottom w:val="nil"/>
          <w:right w:val="nil"/>
          <w:between w:val="nil"/>
        </w:pBdr>
        <w:spacing w:after="0" w:line="240" w:lineRule="auto"/>
        <w:ind w:left="360"/>
        <w:jc w:val="both"/>
        <w:rPr>
          <w:rFonts w:asciiTheme="minorHAnsi" w:hAnsiTheme="minorHAnsi" w:cstheme="minorHAnsi"/>
          <w:color w:val="000000"/>
          <w:sz w:val="24"/>
          <w:szCs w:val="24"/>
        </w:rPr>
      </w:pPr>
    </w:p>
    <w:p w14:paraId="659776F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XIX</w:t>
      </w:r>
    </w:p>
    <w:p w14:paraId="7EBCCF87"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WYMAGANIA DOTYCZĄCE ZABEZPIECZENIA NALEŻYTEGO WYKONANIA UMOWY</w:t>
      </w:r>
    </w:p>
    <w:p w14:paraId="2C726568" w14:textId="77777777" w:rsidR="00575750" w:rsidRPr="00D428D1" w:rsidRDefault="00DF2FE3">
      <w:pPr>
        <w:numPr>
          <w:ilvl w:val="1"/>
          <w:numId w:val="15"/>
        </w:numPr>
        <w:pBdr>
          <w:top w:val="nil"/>
          <w:left w:val="nil"/>
          <w:bottom w:val="nil"/>
          <w:right w:val="nil"/>
          <w:between w:val="nil"/>
        </w:pBdr>
        <w:tabs>
          <w:tab w:val="left" w:pos="142"/>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Wykonawca, którego oferta zostanie uznana za najkorzystniejszą, zobowiązany będzie do wniesienia zabezpieczenia należytego wykonania umowy w wysokości </w:t>
      </w:r>
      <w:r w:rsidRPr="00D428D1">
        <w:rPr>
          <w:rFonts w:asciiTheme="minorHAnsi" w:hAnsiTheme="minorHAnsi" w:cstheme="minorHAnsi"/>
          <w:b/>
          <w:color w:val="000000"/>
          <w:sz w:val="24"/>
          <w:szCs w:val="24"/>
        </w:rPr>
        <w:t>2 %</w:t>
      </w:r>
      <w:r w:rsidRPr="00D428D1">
        <w:rPr>
          <w:rFonts w:asciiTheme="minorHAnsi" w:hAnsiTheme="minorHAnsi" w:cstheme="minorHAnsi"/>
          <w:color w:val="000000"/>
          <w:sz w:val="24"/>
          <w:szCs w:val="24"/>
        </w:rPr>
        <w:t xml:space="preserve"> ceny brutto oferty.</w:t>
      </w:r>
    </w:p>
    <w:p w14:paraId="3BA907E5" w14:textId="77777777" w:rsidR="00575750" w:rsidRPr="00D428D1" w:rsidRDefault="00DF2FE3">
      <w:pPr>
        <w:numPr>
          <w:ilvl w:val="1"/>
          <w:numId w:val="15"/>
        </w:numPr>
        <w:pBdr>
          <w:top w:val="nil"/>
          <w:left w:val="nil"/>
          <w:bottom w:val="nil"/>
          <w:right w:val="nil"/>
          <w:between w:val="nil"/>
        </w:pBdr>
        <w:tabs>
          <w:tab w:val="left" w:pos="142"/>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Zabezpieczenie należytego wykonania umowy może być wniesione według wyboru wykonawcy w jednej lub w kilku następujących formach: </w:t>
      </w:r>
    </w:p>
    <w:p w14:paraId="5EA0B01C"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w pieniądzu, </w:t>
      </w:r>
    </w:p>
    <w:p w14:paraId="55910CCB"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poręczeniach bankowych lub poręczeniach spółdzielczej kasy oszczędnościowo- kredytowej, z tym, że zobowiązanie kasy jest zawsze zobowiązaniem pieniężnym,</w:t>
      </w:r>
    </w:p>
    <w:p w14:paraId="38A4B3CB"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gwarancjach bankowych, </w:t>
      </w:r>
    </w:p>
    <w:p w14:paraId="219249BD"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gwarancjach ubezpieczeniowych, </w:t>
      </w:r>
    </w:p>
    <w:p w14:paraId="0423AD15" w14:textId="77777777" w:rsidR="00575750" w:rsidRPr="00D428D1" w:rsidRDefault="00DF2FE3" w:rsidP="00471A49">
      <w:pPr>
        <w:numPr>
          <w:ilvl w:val="0"/>
          <w:numId w:val="54"/>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poręczeniach udzielanych przez podmioty, o których mowa w art. 6b ust. 5 pkt. 2 ustawy z dnia 9 listopada 2000 r. o utworzeniu Polskiej Agencji Rozwoju Przedsiębiorczości. </w:t>
      </w:r>
    </w:p>
    <w:p w14:paraId="67B3B4CD"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Zabezpieczenie należytego wykonania umowy musi być wniesione najpóźniej w dniu podpisania umowy przez Zamawiającego, przed jej podpisaniem. Wniesienie zabezpieczenia w pieniądzu będzie skuteczne, jeżeli rachunek Zamawiającego zostanie uznany kwotą zabezpieczenia najpóźniej w dniu podpisania umowy przez Zamawiającego i wykonawcę, przed jej podpisaniem. W przypadku wniesienia wadium w pieniądzu Wykonawca może wyrazić zgodę na zaliczenie kwoty wadium na poczet zabezpieczenia.</w:t>
      </w:r>
    </w:p>
    <w:p w14:paraId="742C02D2"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Zabezpieczenie służy pokryciu roszczeń z tytułu niewykonania lub nienależytego wykonania umowy. Kwota stanowiąca 70% zabezpieczenia należytego wykonania umowy, zostanie zwrócona w terminie 30 dni od dnia podpisania protokołu odbioru końcowego.</w:t>
      </w:r>
    </w:p>
    <w:p w14:paraId="57753723"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Kwota pozostawiona na zabezpieczenie roszczeń z tytułu rękojmi za wady fizyczne i gwarancji, wynosząca 30% wartości zabezpieczenia należytego wykonania umowy, zostanie zwrócona nie później niż w 15 dni po upływie okresu rękojmi lub gwarancji.</w:t>
      </w:r>
    </w:p>
    <w:p w14:paraId="46D11580"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trakcie realizacji umowy Wykonawca może dokonać zmiany formy zabezpieczenia należytego wykonania umowy na jedną lub kilka form, o których mowa w przepisach ustawy Pzp, pod warunkiem, że zmiana formy zabezpieczenia zostanie dokonana z zachowaniem ciągłości zabezpieczenia i bez zmniejszenia jego kwoty.</w:t>
      </w:r>
    </w:p>
    <w:p w14:paraId="5E32BCE5" w14:textId="77777777" w:rsidR="00575750" w:rsidRPr="00D428D1" w:rsidRDefault="00DF2FE3">
      <w:pPr>
        <w:numPr>
          <w:ilvl w:val="1"/>
          <w:numId w:val="15"/>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sytuacji, gdy wystąpi konieczność przedłużenia terminu realizacji umowy, Wykonawca przed zawarciem aneksu, zobowiązany jest do przedłużenia terminu ważności wniesionego zabezpieczenia w formie innej niż pieniężna, albo jeśli nie jest to możliwe, do wniesienia nowego zabezpieczenia na okres wynikający z aneksu do umowy.</w:t>
      </w:r>
    </w:p>
    <w:p w14:paraId="5B857E86" w14:textId="77777777" w:rsidR="00575750" w:rsidRPr="00D428D1" w:rsidRDefault="00575750">
      <w:pPr>
        <w:tabs>
          <w:tab w:val="left" w:pos="851"/>
        </w:tabs>
        <w:spacing w:after="0" w:line="240" w:lineRule="auto"/>
        <w:jc w:val="both"/>
        <w:rPr>
          <w:rFonts w:asciiTheme="minorHAnsi" w:hAnsiTheme="minorHAnsi" w:cstheme="minorHAnsi"/>
          <w:sz w:val="24"/>
          <w:szCs w:val="24"/>
        </w:rPr>
      </w:pPr>
    </w:p>
    <w:p w14:paraId="2B53B2A6"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w:t>
      </w:r>
    </w:p>
    <w:p w14:paraId="44F94739" w14:textId="77777777" w:rsidR="00575750" w:rsidRPr="00D428D1" w:rsidRDefault="00DF2FE3">
      <w:pPr>
        <w:tabs>
          <w:tab w:val="left" w:pos="851"/>
        </w:tabs>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PROJEKTOWANE POSTANOWIENIA UMOWY W SPRAWIE ZAMÓWIENIA PUBLICZNEGO, KTÓRE ZOSTANĄ WPROWADZONE DO UMOWY W SPRAWIE ZAMÓWIENIA PUBLICZNEGO</w:t>
      </w:r>
    </w:p>
    <w:p w14:paraId="2A2E2309" w14:textId="77777777" w:rsidR="00575750" w:rsidRPr="00D428D1" w:rsidRDefault="00DF2FE3">
      <w:pPr>
        <w:numPr>
          <w:ilvl w:val="1"/>
          <w:numId w:val="16"/>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Projekt Umowy stanowi </w:t>
      </w:r>
      <w:r w:rsidRPr="00D428D1">
        <w:rPr>
          <w:rFonts w:asciiTheme="minorHAnsi" w:hAnsiTheme="minorHAnsi" w:cstheme="minorHAnsi"/>
          <w:b/>
          <w:color w:val="000000"/>
          <w:sz w:val="24"/>
          <w:szCs w:val="24"/>
        </w:rPr>
        <w:t>Załącznik Nr 2 do SWZ</w:t>
      </w:r>
      <w:r w:rsidRPr="00D428D1">
        <w:rPr>
          <w:rFonts w:asciiTheme="minorHAnsi" w:hAnsiTheme="minorHAnsi" w:cstheme="minorHAnsi"/>
          <w:color w:val="000000"/>
          <w:sz w:val="24"/>
          <w:szCs w:val="24"/>
        </w:rPr>
        <w:t>.</w:t>
      </w:r>
    </w:p>
    <w:p w14:paraId="4702D521" w14:textId="77777777" w:rsidR="00575750" w:rsidRPr="00D428D1" w:rsidRDefault="00DF2FE3">
      <w:pPr>
        <w:numPr>
          <w:ilvl w:val="1"/>
          <w:numId w:val="16"/>
        </w:numPr>
        <w:pBdr>
          <w:top w:val="nil"/>
          <w:left w:val="nil"/>
          <w:bottom w:val="nil"/>
          <w:right w:val="nil"/>
          <w:between w:val="nil"/>
        </w:pBdr>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przewiduje możliwość wprowadzenia zmian do zawartej umowy, na podstawie art. 454-455 ustawy Pzp oraz postanowień projektu umowy.</w:t>
      </w:r>
    </w:p>
    <w:p w14:paraId="52B72A0E" w14:textId="77777777" w:rsidR="00575750" w:rsidRPr="00D428D1" w:rsidRDefault="00575750">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7D53779"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w:t>
      </w:r>
    </w:p>
    <w:p w14:paraId="29BDF560"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OCHRONA DANYCH OSOBOWYCH</w:t>
      </w:r>
    </w:p>
    <w:p w14:paraId="777B243C" w14:textId="77777777" w:rsidR="00575750" w:rsidRPr="00D428D1" w:rsidRDefault="00DF2FE3">
      <w:pPr>
        <w:pBdr>
          <w:top w:val="nil"/>
          <w:left w:val="nil"/>
          <w:bottom w:val="nil"/>
          <w:right w:val="nil"/>
          <w:between w:val="nil"/>
        </w:pBdr>
        <w:tabs>
          <w:tab w:val="left" w:pos="426"/>
          <w:tab w:val="left" w:pos="851"/>
        </w:tabs>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4A2A131F"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administratorem Pani/Pana danych osobowych jest Burmistrz Nałęczowa;</w:t>
      </w:r>
    </w:p>
    <w:p w14:paraId="4B2C79E2"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administrator wyznaczył Inspektora Danych Osobowych, z którym można się kontaktować pod adresem e-mail: </w:t>
      </w:r>
      <w:hyperlink r:id="rId14">
        <w:r w:rsidR="00575750" w:rsidRPr="00D428D1">
          <w:rPr>
            <w:rFonts w:asciiTheme="minorHAnsi" w:hAnsiTheme="minorHAnsi" w:cstheme="minorHAnsi"/>
            <w:color w:val="000000"/>
            <w:sz w:val="24"/>
            <w:szCs w:val="24"/>
          </w:rPr>
          <w:t>iod@naleczow.pl</w:t>
        </w:r>
      </w:hyperlink>
    </w:p>
    <w:p w14:paraId="044CA2FB"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Pani/Pana dane osobowe przetwarzane będą na podstawie art. 6 ust. 1 lit. c RODO w celu związanym z postępowaniem o udzielenie zamówienia publicznego, prowadzonym w trybie </w:t>
      </w:r>
      <w:r w:rsidRPr="00D428D1">
        <w:rPr>
          <w:rFonts w:asciiTheme="minorHAnsi" w:hAnsiTheme="minorHAnsi" w:cstheme="minorHAnsi"/>
          <w:color w:val="000000"/>
          <w:sz w:val="24"/>
          <w:szCs w:val="24"/>
        </w:rPr>
        <w:lastRenderedPageBreak/>
        <w:t>podstawowym bez negocjacji pn. „Rozbudowa sieci kanalizacji sanitarnej w miejscowości Czesławice gmina Nałęczów”.</w:t>
      </w:r>
    </w:p>
    <w:p w14:paraId="0B151C6D"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odbiorcami Pani/Pana danych osobowych będą osoby lub podmioty, którym udostępniona zostanie dokumentacja postępowania w oparciu o art. 74 ustawy Pzp.</w:t>
      </w:r>
    </w:p>
    <w:p w14:paraId="43F03FA3"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Pani/Pana dane osobowe będą przechowywane, zgodnie z art. 78 ust. 1 ustawy Pzp, przez okres 4 lat od dnia zakończenia postępowania o udzielenie zamówienia, a jeżeli czas trwania umowy przekracza 4 lata, okres przechowywania obejmuje cały czas trwania umowy. Dane będą następnie przechowywane w celach 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 a w przypadku zamówień dofinansowanych ze środków zewnętrznych – przez okres trwałości projektu;</w:t>
      </w:r>
    </w:p>
    <w:p w14:paraId="72C6395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obowiązek podania przez Panią/Pana danych osobowych bezpośrednio Pani/Pana dotyczących jest wymogiem ustawowym określonym w przepisanych ustawy Pzp, związanym z udziałem w postępowaniu o udzielenie zamówienia publicznego.</w:t>
      </w:r>
    </w:p>
    <w:p w14:paraId="39929260"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odniesieniu do Pani/Pana danych osobowych decyzje nie będą podejmowane w sposób zautomatyzowany, stosownie do art. 22 RODO.</w:t>
      </w:r>
    </w:p>
    <w:p w14:paraId="470649B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posiada Pani/Pan:</w:t>
      </w:r>
    </w:p>
    <w:p w14:paraId="5746A6FA"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4C80B92F"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014D1D4A"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66951DD" w14:textId="77777777" w:rsidR="00575750" w:rsidRPr="00D428D1" w:rsidRDefault="00DF2FE3" w:rsidP="00471A49">
      <w:pPr>
        <w:numPr>
          <w:ilvl w:val="1"/>
          <w:numId w:val="56"/>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prawo do wniesienia skargi do Prezesa Urzędu Ochrony Danych Osobowych, gdy uzna Pani/Pan, że przetwarzanie danych osobowych Pani/Pana dotyczących narusza przepisy RODO;  </w:t>
      </w:r>
    </w:p>
    <w:p w14:paraId="117644AF"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przysługuje Pani/Panu:</w:t>
      </w:r>
    </w:p>
    <w:p w14:paraId="0135B1CC"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 związku z art. 17 ust. 3 lit. b, d lub e RODO prawo do usunięcia danych osobowych;</w:t>
      </w:r>
    </w:p>
    <w:p w14:paraId="03F28682"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prawo do przenoszenia danych osobowych, o którym mowa w art. 20 RODO;</w:t>
      </w:r>
    </w:p>
    <w:p w14:paraId="0A1ED306" w14:textId="77777777" w:rsidR="00575750" w:rsidRPr="00D428D1" w:rsidRDefault="00DF2FE3" w:rsidP="00471A49">
      <w:pPr>
        <w:numPr>
          <w:ilvl w:val="0"/>
          <w:numId w:val="57"/>
        </w:numPr>
        <w:pBdr>
          <w:top w:val="nil"/>
          <w:left w:val="nil"/>
          <w:bottom w:val="nil"/>
          <w:right w:val="nil"/>
          <w:between w:val="nil"/>
        </w:pBdr>
        <w:tabs>
          <w:tab w:val="left" w:pos="426"/>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na podstawie art. 21 RODO prawo sprzeciwu, wobec przetwarzania danych osobowych, gdyż podstawą prawną przetwarzania Pani/Pana danych osobowych jest art. 6 ust. 1 lit. c RODO; </w:t>
      </w:r>
    </w:p>
    <w:p w14:paraId="5B923B46" w14:textId="77777777" w:rsidR="00575750" w:rsidRPr="00D428D1" w:rsidRDefault="00DF2FE3" w:rsidP="00471A49">
      <w:pPr>
        <w:numPr>
          <w:ilvl w:val="1"/>
          <w:numId w:val="47"/>
        </w:numPr>
        <w:pBdr>
          <w:top w:val="nil"/>
          <w:left w:val="nil"/>
          <w:bottom w:val="nil"/>
          <w:right w:val="nil"/>
          <w:between w:val="nil"/>
        </w:pBdr>
        <w:tabs>
          <w:tab w:val="left" w:pos="426"/>
          <w:tab w:val="left" w:pos="85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3F8D1FF" w14:textId="77777777" w:rsidR="00575750" w:rsidRPr="00D428D1" w:rsidRDefault="00575750">
      <w:pPr>
        <w:spacing w:after="0" w:line="240" w:lineRule="auto"/>
        <w:jc w:val="both"/>
        <w:rPr>
          <w:rFonts w:asciiTheme="minorHAnsi" w:hAnsiTheme="minorHAnsi" w:cstheme="minorHAnsi"/>
          <w:sz w:val="24"/>
          <w:szCs w:val="24"/>
          <w:highlight w:val="white"/>
        </w:rPr>
      </w:pPr>
    </w:p>
    <w:p w14:paraId="4B9CF276" w14:textId="77777777" w:rsidR="00575750" w:rsidRPr="00D428D1" w:rsidRDefault="00DF2FE3">
      <w:pPr>
        <w:spacing w:after="0" w:line="240" w:lineRule="auto"/>
        <w:jc w:val="center"/>
        <w:rPr>
          <w:rFonts w:asciiTheme="minorHAnsi" w:hAnsiTheme="minorHAnsi" w:cstheme="minorHAnsi"/>
          <w:b/>
          <w:sz w:val="24"/>
          <w:szCs w:val="24"/>
          <w:highlight w:val="white"/>
        </w:rPr>
      </w:pPr>
      <w:r w:rsidRPr="00D428D1">
        <w:rPr>
          <w:rFonts w:asciiTheme="minorHAnsi" w:hAnsiTheme="minorHAnsi" w:cstheme="minorHAnsi"/>
          <w:b/>
          <w:sz w:val="24"/>
          <w:szCs w:val="24"/>
          <w:highlight w:val="white"/>
        </w:rPr>
        <w:t>ROZDZIAŁ XXII</w:t>
      </w:r>
    </w:p>
    <w:p w14:paraId="5F0E7600" w14:textId="77777777" w:rsidR="00575750" w:rsidRPr="00D428D1" w:rsidRDefault="00DF2FE3">
      <w:pPr>
        <w:spacing w:after="0" w:line="240" w:lineRule="auto"/>
        <w:jc w:val="center"/>
        <w:rPr>
          <w:rFonts w:asciiTheme="minorHAnsi" w:hAnsiTheme="minorHAnsi" w:cstheme="minorHAnsi"/>
          <w:b/>
          <w:sz w:val="24"/>
          <w:szCs w:val="24"/>
          <w:highlight w:val="white"/>
        </w:rPr>
      </w:pPr>
      <w:r w:rsidRPr="00D428D1">
        <w:rPr>
          <w:rFonts w:asciiTheme="minorHAnsi" w:hAnsiTheme="minorHAnsi" w:cstheme="minorHAnsi"/>
          <w:b/>
          <w:sz w:val="24"/>
          <w:szCs w:val="24"/>
          <w:highlight w:val="white"/>
        </w:rPr>
        <w:t>POUCZENIE O ŚRODKACH OCHRONY PRAWNEJ</w:t>
      </w:r>
    </w:p>
    <w:p w14:paraId="48D1D5B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Środki ochrony prawnej przewidziane są w dziale IX ustawy Pzp.</w:t>
      </w:r>
    </w:p>
    <w:p w14:paraId="3501712D"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Środkami ochrony prawnej są odwołanie i skarga do sądu.</w:t>
      </w:r>
    </w:p>
    <w:p w14:paraId="135FAA0F"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Środki ochrony prawnej przysługują wykonawcy oraz innemu podmiotowi, jeżeli ma lub miał interes w uzyskaniu zamówienia lub nagrody w konkursie oraz poniósł lub może ponieść szkodę w wyniku naruszenia przez Zamawiającego przepisów ustawy. Środki ochrony prawnej wobec ogłoszenia wszczynającego postępowanie o udzielenie zamówienia lub ogłoszenia o konkursie oraz dokumentów zamówienia przysługują również organizacjom wpisanym na listę, o której mowa w art. 469 pkt 15 ustawy Pzp praz rzecznikowi małych i średnich przedsiębiorców.</w:t>
      </w:r>
    </w:p>
    <w:p w14:paraId="580BCBB4"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przysługuje na:</w:t>
      </w:r>
    </w:p>
    <w:p w14:paraId="57929274" w14:textId="77777777" w:rsidR="00575750" w:rsidRPr="00D428D1" w:rsidRDefault="00DF2FE3" w:rsidP="00A03ED2">
      <w:pPr>
        <w:numPr>
          <w:ilvl w:val="0"/>
          <w:numId w:val="18"/>
        </w:numPr>
        <w:pBdr>
          <w:top w:val="nil"/>
          <w:left w:val="nil"/>
          <w:bottom w:val="nil"/>
          <w:right w:val="nil"/>
          <w:between w:val="nil"/>
        </w:pBdr>
        <w:tabs>
          <w:tab w:val="left" w:pos="993"/>
          <w:tab w:val="left" w:pos="1134"/>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Niezgodna z przepisami ustawy czynność Zamawiającego podjętą z postępowaniu o udzielenie zamówienia, w tym na projektowane postanowienia umowy;</w:t>
      </w:r>
    </w:p>
    <w:p w14:paraId="2D0952B8" w14:textId="77777777" w:rsidR="00575750" w:rsidRPr="00D428D1" w:rsidRDefault="00DF2FE3" w:rsidP="00A03ED2">
      <w:pPr>
        <w:numPr>
          <w:ilvl w:val="0"/>
          <w:numId w:val="1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Zaniechanie czynności w postępowaniu o udzielenie zamówienia, do której Zamawiający był zobowiązany na podstawie ustawy;</w:t>
      </w:r>
    </w:p>
    <w:p w14:paraId="59B729DE" w14:textId="77777777" w:rsidR="00575750" w:rsidRPr="00D428D1" w:rsidRDefault="00DF2FE3" w:rsidP="00A03ED2">
      <w:pPr>
        <w:numPr>
          <w:ilvl w:val="0"/>
          <w:numId w:val="18"/>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Zaniechanie przeprowadzenia postępowania o udzielenie zamówienia luz zorganizowania konkursu na podstawie ustawy, mimo że Zamawiający był do tego zobowiązany.</w:t>
      </w:r>
    </w:p>
    <w:p w14:paraId="62CE1F5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wnosi się do Prezesa KIO.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1895F3FA"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Terminy wnoszenia odwołań:</w:t>
      </w:r>
    </w:p>
    <w:p w14:paraId="4BBD7258"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wnosi się w terminie:</w:t>
      </w:r>
    </w:p>
    <w:p w14:paraId="3DD88079" w14:textId="77777777" w:rsidR="00575750" w:rsidRPr="00D428D1" w:rsidRDefault="00DF2FE3">
      <w:pPr>
        <w:numPr>
          <w:ilvl w:val="0"/>
          <w:numId w:val="20"/>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5 dni od dnia przekazania informacji o czynności Zamawiającego stanowiącej podstawę jego wniesienia, jeżeli informacja została przekazana przy użyciu środków komunikacji elektronicznej;</w:t>
      </w:r>
    </w:p>
    <w:p w14:paraId="35C56804" w14:textId="77777777" w:rsidR="00575750" w:rsidRPr="00D428D1" w:rsidRDefault="00DF2FE3">
      <w:pPr>
        <w:numPr>
          <w:ilvl w:val="0"/>
          <w:numId w:val="20"/>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10 dni od dnia przekazania informacji o czynności Zamawiającego stanowiącej podstawę jego wniesienia, jeżeli informacja została przekazana w sposób inny niż określony w lit. a.</w:t>
      </w:r>
    </w:p>
    <w:p w14:paraId="713434EC"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wobec treści ogłoszenie wszczynającego postępowania o udzielenie zamówienia lub konkurs lub wobec treści dokumentów zamówienia wnosi się w terminie 5 dni od dnia zamieszczenia ogłoszenia w Biuletynie Zamówień publicznych lub dokumentów zamówienia na stronie internetowej.</w:t>
      </w:r>
    </w:p>
    <w:p w14:paraId="7ADF28E8"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Odwołanie w przypadkach innych niż określone w pkt 1 i 2 wnosi się w terminie 5 dni od dnia, w którym powzięto lub przy zachowaniu należytej staranności można było powziąć </w:t>
      </w:r>
      <w:r w:rsidRPr="00D428D1">
        <w:rPr>
          <w:rFonts w:asciiTheme="minorHAnsi" w:hAnsiTheme="minorHAnsi" w:cstheme="minorHAnsi"/>
          <w:color w:val="000000"/>
          <w:sz w:val="24"/>
          <w:szCs w:val="24"/>
        </w:rPr>
        <w:lastRenderedPageBreak/>
        <w:t>wiadomość o okolicznościach stanowiących podstawę jego wniesienia, w przypadku zamówień, których wartość jest mniejsza niż progi unijne.</w:t>
      </w:r>
    </w:p>
    <w:p w14:paraId="5E315121" w14:textId="77777777" w:rsidR="00575750" w:rsidRPr="00D428D1" w:rsidRDefault="00DF2FE3" w:rsidP="00A03ED2">
      <w:pPr>
        <w:numPr>
          <w:ilvl w:val="0"/>
          <w:numId w:val="19"/>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w:t>
      </w:r>
    </w:p>
    <w:p w14:paraId="25023AC7" w14:textId="77777777" w:rsidR="00575750" w:rsidRPr="00D428D1" w:rsidRDefault="00DF2FE3">
      <w:pPr>
        <w:numPr>
          <w:ilvl w:val="0"/>
          <w:numId w:val="21"/>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15 dni od dnia zamieszczenia w BZP ogłoszenia o wyniku postępowania</w:t>
      </w:r>
    </w:p>
    <w:p w14:paraId="6195AB53" w14:textId="77777777" w:rsidR="00575750" w:rsidRPr="00D428D1" w:rsidRDefault="00DF2FE3">
      <w:pPr>
        <w:numPr>
          <w:ilvl w:val="0"/>
          <w:numId w:val="21"/>
        </w:numPr>
        <w:pBdr>
          <w:top w:val="nil"/>
          <w:left w:val="nil"/>
          <w:bottom w:val="nil"/>
          <w:right w:val="nil"/>
          <w:between w:val="nil"/>
        </w:pBdr>
        <w:spacing w:after="0" w:line="240" w:lineRule="auto"/>
        <w:ind w:left="1134"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1 miesiąca od dnia zawarcie umowy, jeżeli Zamawiający:</w:t>
      </w:r>
    </w:p>
    <w:p w14:paraId="45DA707C" w14:textId="77777777" w:rsidR="00575750" w:rsidRPr="00D428D1" w:rsidRDefault="00DF2FE3">
      <w:pPr>
        <w:numPr>
          <w:ilvl w:val="0"/>
          <w:numId w:val="22"/>
        </w:numPr>
        <w:pBdr>
          <w:top w:val="nil"/>
          <w:left w:val="nil"/>
          <w:bottom w:val="nil"/>
          <w:right w:val="nil"/>
          <w:between w:val="nil"/>
        </w:pBdr>
        <w:spacing w:after="0" w:line="240" w:lineRule="auto"/>
        <w:ind w:left="170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nie zamieścił w BZP ogłoszenia o wyniku postępowania albo</w:t>
      </w:r>
    </w:p>
    <w:p w14:paraId="681A1D03" w14:textId="77777777" w:rsidR="00575750" w:rsidRPr="00D428D1" w:rsidRDefault="00DF2FE3">
      <w:pPr>
        <w:numPr>
          <w:ilvl w:val="0"/>
          <w:numId w:val="22"/>
        </w:numPr>
        <w:pBdr>
          <w:top w:val="nil"/>
          <w:left w:val="nil"/>
          <w:bottom w:val="nil"/>
          <w:right w:val="nil"/>
          <w:between w:val="nil"/>
        </w:pBdr>
        <w:spacing w:after="0" w:line="240" w:lineRule="auto"/>
        <w:ind w:left="1701"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zamieścił w BZP ogłoszenie o wyniku postępowania, które nie zawiera uzasadnienie udzielenia zamówienia w trybie negocjacji bez ogłoszenia albo zamówienia z wolnej ręki.</w:t>
      </w:r>
    </w:p>
    <w:p w14:paraId="4CD7DF5F" w14:textId="77777777" w:rsidR="00575750" w:rsidRPr="00D428D1" w:rsidRDefault="00DF2FE3" w:rsidP="00A03ED2">
      <w:pPr>
        <w:numPr>
          <w:ilvl w:val="1"/>
          <w:numId w:val="17"/>
        </w:numPr>
        <w:pBdr>
          <w:top w:val="nil"/>
          <w:left w:val="nil"/>
          <w:bottom w:val="nil"/>
          <w:right w:val="nil"/>
          <w:between w:val="nil"/>
        </w:pBdr>
        <w:tabs>
          <w:tab w:val="left" w:pos="426"/>
        </w:tabs>
        <w:spacing w:after="0" w:line="240" w:lineRule="auto"/>
        <w:ind w:left="0"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Odwołanie zawiera:</w:t>
      </w:r>
    </w:p>
    <w:p w14:paraId="10A10CD7"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Imię i nazwisko albo nazwę, miejsce zamieszkania albo siedzibę, numer telefonu oraz adres poczty elektronicznej odwołującego oraz imię i nazwisko przedstawiciela;</w:t>
      </w:r>
    </w:p>
    <w:p w14:paraId="0D7658F8"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Nazwę i siedzibę Zamawiającego, numer telefonu oraz adres poczty elektronicznej Zamawiającego;</w:t>
      </w:r>
    </w:p>
    <w:p w14:paraId="103FD2CD"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Numer PESEL lub NIP odwołującego będącego osoba fizyczną, jeżeli jest on obowiązany do jego posiadania albo posiada go nie mając takiego obowiązku;</w:t>
      </w:r>
    </w:p>
    <w:p w14:paraId="7B86B87E"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Numer KRS a w przypadku jego braku numer w innym właściwym rejestrze, ewidencji lub NIP odwołującego niebędącego osobą fizyczną, który nie ma obowiązku wpisu we właściwym rejestrze lub ewidencji, jeżeli jest on obowiązany do jego posiadania </w:t>
      </w:r>
    </w:p>
    <w:p w14:paraId="7A60B88D"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Określenie przedmiotu zamówienia;</w:t>
      </w:r>
    </w:p>
    <w:p w14:paraId="6B94DFF2"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Wskazanie numeru ogłoszenia w przypadku zamieszczenia w BZP albo publikacji w Dzienniku Urzędowym unii Europejskiej;</w:t>
      </w:r>
    </w:p>
    <w:p w14:paraId="49604851"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Wskazanie czynności lub zaniechania czynności Zamawiającego, której zarzuca się niezgodność z przepisami ustawy lub wskazanie zaniechania przeprowadzenia postępowania o udzielenie zamówienia lub zorganizowania konkursu na podstawie ustawy,</w:t>
      </w:r>
    </w:p>
    <w:p w14:paraId="0DC31994"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Zwięzłe przedstawienie zarzutów</w:t>
      </w:r>
    </w:p>
    <w:p w14:paraId="10B9078E" w14:textId="77777777" w:rsidR="00575750" w:rsidRPr="00D428D1" w:rsidRDefault="00DF2FE3" w:rsidP="00A03ED2">
      <w:pPr>
        <w:numPr>
          <w:ilvl w:val="0"/>
          <w:numId w:val="23"/>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Żądanie co do sposobu rozstrzygnięcia odwołania</w:t>
      </w:r>
    </w:p>
    <w:p w14:paraId="25637C53" w14:textId="77777777" w:rsidR="00575750" w:rsidRPr="00D428D1" w:rsidRDefault="00DF2FE3">
      <w:pPr>
        <w:numPr>
          <w:ilvl w:val="0"/>
          <w:numId w:val="23"/>
        </w:numPr>
        <w:pBdr>
          <w:top w:val="nil"/>
          <w:left w:val="nil"/>
          <w:bottom w:val="nil"/>
          <w:right w:val="nil"/>
          <w:between w:val="nil"/>
        </w:pBdr>
        <w:tabs>
          <w:tab w:val="left" w:pos="567"/>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Wskazanie okoliczności faktycznych i prawnych uzasadniających wniesienie odwołania oraz dowodów na poparcie przytoczonych okoliczności;</w:t>
      </w:r>
    </w:p>
    <w:p w14:paraId="74A5364B" w14:textId="77777777" w:rsidR="00575750" w:rsidRPr="00D428D1" w:rsidRDefault="00DF2FE3" w:rsidP="00A03ED2">
      <w:pPr>
        <w:numPr>
          <w:ilvl w:val="0"/>
          <w:numId w:val="23"/>
        </w:numPr>
        <w:pBdr>
          <w:top w:val="nil"/>
          <w:left w:val="nil"/>
          <w:bottom w:val="nil"/>
          <w:right w:val="nil"/>
          <w:between w:val="nil"/>
        </w:pBdr>
        <w:tabs>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Podpis odwołującego albo jego przedstawiciela</w:t>
      </w:r>
    </w:p>
    <w:p w14:paraId="0120D9A7" w14:textId="77777777" w:rsidR="00575750" w:rsidRPr="00D428D1" w:rsidRDefault="00DF2FE3">
      <w:pPr>
        <w:numPr>
          <w:ilvl w:val="0"/>
          <w:numId w:val="23"/>
        </w:numPr>
        <w:pBdr>
          <w:top w:val="nil"/>
          <w:left w:val="nil"/>
          <w:bottom w:val="nil"/>
          <w:right w:val="nil"/>
          <w:between w:val="nil"/>
        </w:pBdr>
        <w:tabs>
          <w:tab w:val="left" w:pos="567"/>
          <w:tab w:val="left" w:pos="709"/>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Wykaz załączników.</w:t>
      </w:r>
    </w:p>
    <w:p w14:paraId="644A9FA0" w14:textId="77777777" w:rsidR="00575750" w:rsidRPr="00D428D1" w:rsidRDefault="00DF2FE3">
      <w:pPr>
        <w:spacing w:after="0" w:line="240" w:lineRule="auto"/>
        <w:jc w:val="both"/>
        <w:rPr>
          <w:rFonts w:asciiTheme="minorHAnsi" w:hAnsiTheme="minorHAnsi" w:cstheme="minorHAnsi"/>
          <w:sz w:val="24"/>
          <w:szCs w:val="24"/>
        </w:rPr>
      </w:pPr>
      <w:r w:rsidRPr="00D428D1">
        <w:rPr>
          <w:rFonts w:asciiTheme="minorHAnsi" w:hAnsiTheme="minorHAnsi" w:cstheme="minorHAnsi"/>
          <w:sz w:val="24"/>
          <w:szCs w:val="24"/>
        </w:rPr>
        <w:t>Do odwołania dołącza się:</w:t>
      </w:r>
    </w:p>
    <w:p w14:paraId="1DDAB3AA"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Dowód uiszczenia wpisu do odwołania w wymaganej wysokości</w:t>
      </w:r>
    </w:p>
    <w:p w14:paraId="6A2B4D55"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Dowód przekazania odpowiednio odwołania albo jego kopii Zamawiającemu</w:t>
      </w:r>
    </w:p>
    <w:p w14:paraId="1A42A826" w14:textId="77777777" w:rsidR="00575750" w:rsidRPr="00D428D1" w:rsidRDefault="00DF2FE3" w:rsidP="00A03ED2">
      <w:pPr>
        <w:numPr>
          <w:ilvl w:val="0"/>
          <w:numId w:val="25"/>
        </w:numPr>
        <w:pBdr>
          <w:top w:val="nil"/>
          <w:left w:val="nil"/>
          <w:bottom w:val="nil"/>
          <w:right w:val="nil"/>
          <w:between w:val="nil"/>
        </w:pBdr>
        <w:tabs>
          <w:tab w:val="left" w:pos="993"/>
        </w:tabs>
        <w:spacing w:after="0" w:line="240" w:lineRule="auto"/>
        <w:ind w:left="567" w:firstLine="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Dokument potwierdzający umocowanie do reprezentowania odwołującego.</w:t>
      </w:r>
    </w:p>
    <w:p w14:paraId="0A396D5C" w14:textId="77777777" w:rsidR="00575750" w:rsidRPr="00D428D1" w:rsidRDefault="00DF2FE3">
      <w:pPr>
        <w:numPr>
          <w:ilvl w:val="1"/>
          <w:numId w:val="17"/>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Na orzeczenie izby stronom oraz uczestnikom postępowania odwoławczego przysługuje skarga do sądu. Skargę wnosi się do Sądu Okręgowego w Warszawie – sądu zamówień publicznych.</w:t>
      </w:r>
    </w:p>
    <w:p w14:paraId="582514B3" w14:textId="77777777" w:rsidR="00575750" w:rsidRPr="00D428D1" w:rsidRDefault="00575750">
      <w:pPr>
        <w:spacing w:after="0" w:line="240" w:lineRule="auto"/>
        <w:jc w:val="both"/>
        <w:rPr>
          <w:rFonts w:asciiTheme="minorHAnsi" w:hAnsiTheme="minorHAnsi" w:cstheme="minorHAnsi"/>
          <w:sz w:val="24"/>
          <w:szCs w:val="24"/>
        </w:rPr>
      </w:pPr>
    </w:p>
    <w:p w14:paraId="2197EC4C"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XXIII</w:t>
      </w:r>
    </w:p>
    <w:p w14:paraId="5C50EE35"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KLAUZULA ZATRUDNIENIA</w:t>
      </w:r>
    </w:p>
    <w:p w14:paraId="27CF55DA" w14:textId="77777777" w:rsidR="00575750" w:rsidRPr="00D428D1" w:rsidRDefault="00DF2FE3">
      <w:pPr>
        <w:numPr>
          <w:ilvl w:val="1"/>
          <w:numId w:val="2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stosownie do art. 95 ust.1 ustawy Pzp określa obowiązek zatrudnienia na podstawie umowy o pracę osób wykonujących następujące czynności w zakresie realizacji zamówienia:</w:t>
      </w:r>
    </w:p>
    <w:p w14:paraId="581D4391" w14:textId="77777777" w:rsidR="00575750" w:rsidRPr="00D428D1" w:rsidRDefault="00DF2FE3">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lastRenderedPageBreak/>
        <w:t>Wykonanie prac fizycznych przy realizacji robót budowlanych oraz operatorzy sprzętu (obowiązek ten nie dotyczy sytuacji, gdy prace te będą wykonywane samodzielnie i osobiście przez osoby fizyczne prowadzące dzielność gospodarczą w postaci tzw. samozatrudnienie, jako podwykonawcy)</w:t>
      </w:r>
    </w:p>
    <w:p w14:paraId="75B5F46E" w14:textId="77777777" w:rsidR="00575750" w:rsidRPr="00D428D1" w:rsidRDefault="00DF2FE3">
      <w:pPr>
        <w:numPr>
          <w:ilvl w:val="1"/>
          <w:numId w:val="26"/>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Szczegółowy sposób dokumentowania zatrudnienia ww. osób, uprawnienia Zamawiającego w zakresie kontroli spełniania przez wykonawcę wymagań, o których mowa w art. 95 ust.1 ustawy Pzp oraz sankcji z tytułu niespełnienia tych wymagań, rodzaju czynności niezbędnych do realizacji zamówienia, których dotyczą wymagania zatrudnienia na podstawie umowy o pracę przez wykonawcę lub podwykonawcę osób wykonujących czynności w trakcie realizacji zamówienia zawarte są w projekcie umowy stanowiącym Załącznik nr 2 do SWZ.</w:t>
      </w:r>
    </w:p>
    <w:p w14:paraId="606F093C" w14:textId="77777777" w:rsidR="00575750" w:rsidRPr="00D428D1" w:rsidRDefault="00575750">
      <w:pPr>
        <w:spacing w:after="0" w:line="240" w:lineRule="auto"/>
        <w:jc w:val="both"/>
        <w:rPr>
          <w:rFonts w:asciiTheme="minorHAnsi" w:hAnsiTheme="minorHAnsi" w:cstheme="minorHAnsi"/>
          <w:sz w:val="24"/>
          <w:szCs w:val="24"/>
        </w:rPr>
      </w:pPr>
    </w:p>
    <w:p w14:paraId="1EC22495"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XXIV</w:t>
      </w:r>
    </w:p>
    <w:p w14:paraId="19021D2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INFORMACJE DODATKOWE</w:t>
      </w:r>
    </w:p>
    <w:p w14:paraId="01263845"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dopuszcza składania ofert częściowych.</w:t>
      </w:r>
    </w:p>
    <w:p w14:paraId="32495847"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dopuszcza składania ofert wariantowych</w:t>
      </w:r>
    </w:p>
    <w:p w14:paraId="42CC71E3"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wymagań wskazanych w art. 96 ust. 2 pkt 2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3839EB7E"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zamówień, o których mowa w art. 214 ust. 1 pkt 7 i 8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210C10A6"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wymaga przeprowadzenia przez wykonawcę wizji lokalnej lub sprawdzenia przez niego dokumentów niezbędnych do realizacji zamówienia, o których mowa w art. 131 ust. 2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66E77BE8"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przewiduje rozliczenia między Zamawiającym a Wykonawcą w walutach obcych</w:t>
      </w:r>
    </w:p>
    <w:p w14:paraId="598957AF"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przewiduje zwrotu kosztów udziału w postępowaniu</w:t>
      </w:r>
    </w:p>
    <w:p w14:paraId="04F5BDB4" w14:textId="095A55E1" w:rsidR="00575750" w:rsidRPr="00D428D1" w:rsidRDefault="00DF2FE3" w:rsidP="00171476">
      <w:pPr>
        <w:numPr>
          <w:ilvl w:val="0"/>
          <w:numId w:val="1"/>
        </w:numPr>
        <w:pBdr>
          <w:top w:val="nil"/>
          <w:left w:val="nil"/>
          <w:bottom w:val="nil"/>
          <w:right w:val="nil"/>
          <w:between w:val="nil"/>
        </w:pBdr>
        <w:tabs>
          <w:tab w:val="left" w:pos="1701"/>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Zamawiający nie wymaga obowiązku osobistego wykonania przez wykonawcę kluczowych</w:t>
      </w:r>
      <w:r w:rsidR="00A03ED2" w:rsidRPr="00D428D1">
        <w:rPr>
          <w:rFonts w:asciiTheme="minorHAnsi" w:hAnsiTheme="minorHAnsi" w:cstheme="minorHAnsi"/>
          <w:color w:val="000000"/>
          <w:sz w:val="24"/>
          <w:szCs w:val="24"/>
        </w:rPr>
        <w:t xml:space="preserve"> </w:t>
      </w:r>
      <w:r w:rsidRPr="00D428D1">
        <w:rPr>
          <w:rFonts w:asciiTheme="minorHAnsi" w:hAnsiTheme="minorHAnsi" w:cstheme="minorHAnsi"/>
          <w:color w:val="000000"/>
          <w:sz w:val="24"/>
          <w:szCs w:val="24"/>
        </w:rPr>
        <w:t xml:space="preserve">zadań zgodnie z art. 60 i art. 121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627B4FCC"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hanging="720"/>
        <w:jc w:val="both"/>
        <w:rPr>
          <w:rFonts w:asciiTheme="minorHAnsi" w:hAnsiTheme="minorHAnsi" w:cstheme="minorHAnsi"/>
          <w:sz w:val="24"/>
          <w:szCs w:val="24"/>
        </w:rPr>
      </w:pPr>
      <w:r w:rsidRPr="00D428D1">
        <w:rPr>
          <w:rFonts w:asciiTheme="minorHAnsi" w:hAnsiTheme="minorHAnsi" w:cstheme="minorHAnsi"/>
          <w:sz w:val="24"/>
          <w:szCs w:val="24"/>
        </w:rPr>
        <w:t>Zamawiający</w:t>
      </w:r>
      <w:r w:rsidRPr="00D428D1">
        <w:rPr>
          <w:rFonts w:asciiTheme="minorHAnsi" w:hAnsiTheme="minorHAnsi" w:cstheme="minorHAnsi"/>
          <w:color w:val="000000"/>
          <w:sz w:val="24"/>
          <w:szCs w:val="24"/>
        </w:rPr>
        <w:t xml:space="preserve"> nie przewiduje zawarcia umowy ramowej.</w:t>
      </w:r>
    </w:p>
    <w:p w14:paraId="2FB121CC"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przewiduje wyboru najkorzystniejszej oferty z zastosowaniem aukcji elektronicznej wraz z informacjami, o których mowa w art. 230 ustawy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396A5D09" w14:textId="77777777" w:rsidR="00575750" w:rsidRPr="00D428D1" w:rsidRDefault="00DF2FE3" w:rsidP="00171476">
      <w:pPr>
        <w:numPr>
          <w:ilvl w:val="0"/>
          <w:numId w:val="1"/>
        </w:numPr>
        <w:pBdr>
          <w:top w:val="nil"/>
          <w:left w:val="nil"/>
          <w:bottom w:val="nil"/>
          <w:right w:val="nil"/>
          <w:between w:val="nil"/>
        </w:pBdr>
        <w:tabs>
          <w:tab w:val="left" w:pos="426"/>
        </w:tabs>
        <w:spacing w:after="0" w:line="240" w:lineRule="auto"/>
        <w:ind w:left="426" w:hanging="426"/>
        <w:jc w:val="both"/>
        <w:rPr>
          <w:rFonts w:asciiTheme="minorHAnsi" w:hAnsiTheme="minorHAnsi" w:cstheme="minorHAnsi"/>
          <w:color w:val="000000"/>
          <w:sz w:val="24"/>
          <w:szCs w:val="24"/>
        </w:rPr>
      </w:pPr>
      <w:r w:rsidRPr="00D428D1">
        <w:rPr>
          <w:rFonts w:asciiTheme="minorHAnsi" w:hAnsiTheme="minorHAnsi" w:cstheme="minorHAnsi"/>
          <w:color w:val="000000"/>
          <w:sz w:val="24"/>
          <w:szCs w:val="24"/>
        </w:rPr>
        <w:t xml:space="preserve">Zamawiający nie stawia wymogu lub możliwości złożenia ofert w postaci katalogów elektronicznych lub dołączenia katalogów elektronicznych do oferty, w sytuacji określonej w art. 93 </w:t>
      </w:r>
      <w:proofErr w:type="spellStart"/>
      <w:r w:rsidRPr="00D428D1">
        <w:rPr>
          <w:rFonts w:asciiTheme="minorHAnsi" w:hAnsiTheme="minorHAnsi" w:cstheme="minorHAnsi"/>
          <w:color w:val="000000"/>
          <w:sz w:val="24"/>
          <w:szCs w:val="24"/>
        </w:rPr>
        <w:t>Pzp</w:t>
      </w:r>
      <w:proofErr w:type="spellEnd"/>
      <w:r w:rsidRPr="00D428D1">
        <w:rPr>
          <w:rFonts w:asciiTheme="minorHAnsi" w:hAnsiTheme="minorHAnsi" w:cstheme="minorHAnsi"/>
          <w:color w:val="000000"/>
          <w:sz w:val="24"/>
          <w:szCs w:val="24"/>
        </w:rPr>
        <w:t>.</w:t>
      </w:r>
    </w:p>
    <w:p w14:paraId="407FF883" w14:textId="77777777" w:rsidR="00575750" w:rsidRPr="00D428D1" w:rsidRDefault="00575750">
      <w:pPr>
        <w:spacing w:after="0" w:line="240" w:lineRule="auto"/>
        <w:jc w:val="both"/>
        <w:rPr>
          <w:rFonts w:asciiTheme="minorHAnsi" w:hAnsiTheme="minorHAnsi" w:cstheme="minorHAnsi"/>
          <w:sz w:val="24"/>
          <w:szCs w:val="24"/>
        </w:rPr>
      </w:pPr>
    </w:p>
    <w:p w14:paraId="086D960E"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ROZDZIAŁ XXV</w:t>
      </w:r>
    </w:p>
    <w:p w14:paraId="6F22501B" w14:textId="77777777" w:rsidR="00575750" w:rsidRPr="00D428D1" w:rsidRDefault="00DF2FE3">
      <w:pPr>
        <w:spacing w:after="0" w:line="240" w:lineRule="auto"/>
        <w:jc w:val="center"/>
        <w:rPr>
          <w:rFonts w:asciiTheme="minorHAnsi" w:hAnsiTheme="minorHAnsi" w:cstheme="minorHAnsi"/>
          <w:b/>
          <w:sz w:val="24"/>
          <w:szCs w:val="24"/>
        </w:rPr>
      </w:pPr>
      <w:r w:rsidRPr="00D428D1">
        <w:rPr>
          <w:rFonts w:asciiTheme="minorHAnsi" w:hAnsiTheme="minorHAnsi" w:cstheme="minorHAnsi"/>
          <w:b/>
          <w:sz w:val="24"/>
          <w:szCs w:val="24"/>
        </w:rPr>
        <w:t>ZAŁĄCZNIKI DO SWZ</w:t>
      </w: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648"/>
      </w:tblGrid>
      <w:tr w:rsidR="00423D2B" w14:paraId="5B505463" w14:textId="77777777" w:rsidTr="00423D2B">
        <w:tc>
          <w:tcPr>
            <w:tcW w:w="1559" w:type="dxa"/>
          </w:tcPr>
          <w:p w14:paraId="3D6540ED" w14:textId="5D0548AF"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1</w:t>
            </w:r>
          </w:p>
        </w:tc>
        <w:tc>
          <w:tcPr>
            <w:tcW w:w="7648" w:type="dxa"/>
          </w:tcPr>
          <w:p w14:paraId="707889EE" w14:textId="4DEEC4F6"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Dokumentacja techniczna</w:t>
            </w:r>
          </w:p>
        </w:tc>
      </w:tr>
      <w:tr w:rsidR="00423D2B" w14:paraId="34DE9A01" w14:textId="77777777" w:rsidTr="00423D2B">
        <w:tc>
          <w:tcPr>
            <w:tcW w:w="1559" w:type="dxa"/>
          </w:tcPr>
          <w:p w14:paraId="33C24D95" w14:textId="1FA3588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2</w:t>
            </w:r>
          </w:p>
        </w:tc>
        <w:tc>
          <w:tcPr>
            <w:tcW w:w="7648" w:type="dxa"/>
          </w:tcPr>
          <w:p w14:paraId="40270B05" w14:textId="5AE00FD9"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umowy</w:t>
            </w:r>
          </w:p>
        </w:tc>
      </w:tr>
      <w:tr w:rsidR="00423D2B" w14:paraId="339F1A88" w14:textId="77777777" w:rsidTr="00423D2B">
        <w:tc>
          <w:tcPr>
            <w:tcW w:w="1559" w:type="dxa"/>
          </w:tcPr>
          <w:p w14:paraId="5AC6F460" w14:textId="6A96CD5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3</w:t>
            </w:r>
          </w:p>
        </w:tc>
        <w:tc>
          <w:tcPr>
            <w:tcW w:w="7648" w:type="dxa"/>
          </w:tcPr>
          <w:p w14:paraId="1D99E2D0" w14:textId="69D50F62"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Wzór formularza ofertowego </w:t>
            </w:r>
          </w:p>
        </w:tc>
      </w:tr>
      <w:tr w:rsidR="00423D2B" w14:paraId="0855F370" w14:textId="77777777" w:rsidTr="00423D2B">
        <w:tc>
          <w:tcPr>
            <w:tcW w:w="1559" w:type="dxa"/>
          </w:tcPr>
          <w:p w14:paraId="79C9AC7E" w14:textId="11E0A16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4</w:t>
            </w:r>
          </w:p>
        </w:tc>
        <w:tc>
          <w:tcPr>
            <w:tcW w:w="7648" w:type="dxa"/>
          </w:tcPr>
          <w:p w14:paraId="48EB5CDA" w14:textId="6DCB0711"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oświadczania o braku podstaw wykluczenia (dostarczany wraz z ofertą)</w:t>
            </w:r>
          </w:p>
        </w:tc>
      </w:tr>
      <w:tr w:rsidR="00423D2B" w14:paraId="241EFF44" w14:textId="77777777" w:rsidTr="00423D2B">
        <w:tc>
          <w:tcPr>
            <w:tcW w:w="1559" w:type="dxa"/>
          </w:tcPr>
          <w:p w14:paraId="6468B3CD" w14:textId="5D78E22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5</w:t>
            </w:r>
          </w:p>
        </w:tc>
        <w:tc>
          <w:tcPr>
            <w:tcW w:w="7648" w:type="dxa"/>
          </w:tcPr>
          <w:p w14:paraId="1FC6AE72" w14:textId="0EB0B001"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oświadczenia o spełnieniu warunków udziału w postępowaniu (dostarczany wraz z ofertą)</w:t>
            </w:r>
          </w:p>
        </w:tc>
      </w:tr>
      <w:tr w:rsidR="00423D2B" w14:paraId="1853E712" w14:textId="77777777" w:rsidTr="00423D2B">
        <w:tc>
          <w:tcPr>
            <w:tcW w:w="1559" w:type="dxa"/>
          </w:tcPr>
          <w:p w14:paraId="5433A1DA" w14:textId="6D005D36"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6</w:t>
            </w:r>
          </w:p>
        </w:tc>
        <w:tc>
          <w:tcPr>
            <w:tcW w:w="7648" w:type="dxa"/>
          </w:tcPr>
          <w:p w14:paraId="5BD51357" w14:textId="7C626040"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oświadczenia wykonawców wspólnie ubiegających się o udzielenie zamówienia (dostarczany wraz z ofertą) - jeżeli dotyczy</w:t>
            </w:r>
          </w:p>
        </w:tc>
      </w:tr>
      <w:tr w:rsidR="00423D2B" w14:paraId="65CEED48" w14:textId="77777777" w:rsidTr="00423D2B">
        <w:tc>
          <w:tcPr>
            <w:tcW w:w="1559" w:type="dxa"/>
          </w:tcPr>
          <w:p w14:paraId="65D457AE" w14:textId="1A5420C5"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7</w:t>
            </w:r>
          </w:p>
        </w:tc>
        <w:tc>
          <w:tcPr>
            <w:tcW w:w="7648" w:type="dxa"/>
          </w:tcPr>
          <w:p w14:paraId="1E34AC9E" w14:textId="562020ED"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wykazu robót budowlanych (składany po otwarciu ofert tylko na wezwanie zamawiającego)</w:t>
            </w:r>
          </w:p>
        </w:tc>
      </w:tr>
      <w:tr w:rsidR="00423D2B" w14:paraId="4EAF2861" w14:textId="77777777" w:rsidTr="00423D2B">
        <w:tc>
          <w:tcPr>
            <w:tcW w:w="1559" w:type="dxa"/>
          </w:tcPr>
          <w:p w14:paraId="4E71D2B9" w14:textId="6A71B77A"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Załącznik nr 8</w:t>
            </w:r>
          </w:p>
        </w:tc>
        <w:tc>
          <w:tcPr>
            <w:tcW w:w="7648" w:type="dxa"/>
          </w:tcPr>
          <w:p w14:paraId="7FADEECD" w14:textId="195ADCAC"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wykazu osób (składany po otwarciu ofert tylko na wezwanie zamawiającego)</w:t>
            </w:r>
          </w:p>
        </w:tc>
      </w:tr>
      <w:tr w:rsidR="00423D2B" w14:paraId="29E365D7" w14:textId="77777777" w:rsidTr="00423D2B">
        <w:tc>
          <w:tcPr>
            <w:tcW w:w="1559" w:type="dxa"/>
          </w:tcPr>
          <w:p w14:paraId="30ACFF76" w14:textId="1039846B"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Załącznik nr 9</w:t>
            </w:r>
          </w:p>
        </w:tc>
        <w:tc>
          <w:tcPr>
            <w:tcW w:w="7648" w:type="dxa"/>
          </w:tcPr>
          <w:p w14:paraId="77D10CC2" w14:textId="74AEC293" w:rsidR="00423D2B" w:rsidRDefault="00423D2B" w:rsidP="00423D2B">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Wzór zobowiązania podmiotu udostępniającego zasoby (dostarczany wraz z ofertą) – jeżeli dotyczy</w:t>
            </w:r>
          </w:p>
        </w:tc>
      </w:tr>
    </w:tbl>
    <w:p w14:paraId="30311065" w14:textId="77777777" w:rsidR="00423D2B" w:rsidRPr="00D428D1" w:rsidRDefault="00423D2B">
      <w:pPr>
        <w:spacing w:after="0" w:line="240" w:lineRule="auto"/>
        <w:ind w:left="2127" w:hanging="2127"/>
        <w:rPr>
          <w:rFonts w:asciiTheme="minorHAnsi" w:hAnsiTheme="minorHAnsi" w:cstheme="minorHAnsi"/>
          <w:color w:val="000000"/>
          <w:sz w:val="24"/>
          <w:szCs w:val="24"/>
        </w:rPr>
      </w:pPr>
    </w:p>
    <w:sectPr w:rsidR="00423D2B" w:rsidRPr="00D428D1" w:rsidSect="0075773C">
      <w:headerReference w:type="default" r:id="rId15"/>
      <w:footerReference w:type="default" r:id="rId16"/>
      <w:pgSz w:w="11906" w:h="16838"/>
      <w:pgMar w:top="1418" w:right="1134" w:bottom="1418" w:left="1418" w:header="284" w:footer="6" w:gutter="0"/>
      <w:pgNumType w:start="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90EF6" w14:textId="77777777" w:rsidR="009B4512" w:rsidRDefault="009B4512">
      <w:pPr>
        <w:spacing w:after="0" w:line="240" w:lineRule="auto"/>
      </w:pPr>
      <w:r>
        <w:separator/>
      </w:r>
    </w:p>
  </w:endnote>
  <w:endnote w:type="continuationSeparator" w:id="0">
    <w:p w14:paraId="70E64675" w14:textId="77777777" w:rsidR="009B4512" w:rsidRDefault="009B4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32036BC-8478-2C4D-9440-1B1854258CC1}"/>
    <w:embedBold r:id="rId2" w:fontKey="{D55B73DE-2158-8A48-B39A-1184D7046E21}"/>
    <w:embedItalic r:id="rId3" w:fontKey="{BC709618-9AF6-5F49-8AF8-0C4640F93AAE}"/>
    <w:embedBoldItalic r:id="rId4" w:fontKey="{A95EEE19-E756-7249-82B4-ADE22BD06C6B}"/>
  </w:font>
  <w:font w:name="Times New Roman">
    <w:panose1 w:val="02020603050405020304"/>
    <w:charset w:val="EE"/>
    <w:family w:val="roman"/>
    <w:pitch w:val="variable"/>
    <w:sig w:usb0="E0002EFF" w:usb1="C000785B" w:usb2="00000009" w:usb3="00000000" w:csb0="000001FF" w:csb1="00000000"/>
    <w:embedRegular r:id="rId5" w:fontKey="{499A97D0-18B8-2741-AA60-267FDB47F8B1}"/>
    <w:embedBold r:id="rId6" w:fontKey="{CCD90B76-572E-3C49-85A2-F3F03E55530F}"/>
    <w:embedBoldItalic r:id="rId7" w:fontKey="{D4107053-4D8F-E542-A364-5662280EA811}"/>
  </w:font>
  <w:font w:name="Courier New">
    <w:panose1 w:val="02070309020205020404"/>
    <w:charset w:val="00"/>
    <w:family w:val="modern"/>
    <w:pitch w:val="fixed"/>
    <w:sig w:usb0="E0002AFF" w:usb1="C0007843" w:usb2="00000009" w:usb3="00000000" w:csb0="000001FF" w:csb1="00000000"/>
    <w:embedRegular r:id="rId8" w:fontKey="{72D349E2-7B11-E045-9DF1-CE0233474B2F}"/>
  </w:font>
  <w:font w:name="Noto Sans Symbols">
    <w:altName w:val="Calibri"/>
    <w:panose1 w:val="020B0604020202020204"/>
    <w:charset w:val="00"/>
    <w:family w:val="auto"/>
    <w:pitch w:val="default"/>
  </w:font>
  <w:font w:name="Swis721 LtEx BT">
    <w:altName w:val="Calibri"/>
    <w:panose1 w:val="020B06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embedRegular r:id="rId11" w:fontKey="{57F96AC9-5F17-724B-9634-C9C6C5877F8E}"/>
    <w:embedBold r:id="rId12" w:fontKey="{B1092355-D394-3842-BE07-151D77095699}"/>
    <w:embedItalic r:id="rId13" w:fontKey="{DEBDDF29-2D20-894F-85E0-8C81973E2EDC}"/>
  </w:font>
  <w:font w:name="Cambria">
    <w:panose1 w:val="02040503050406030204"/>
    <w:charset w:val="00"/>
    <w:family w:val="roman"/>
    <w:pitch w:val="variable"/>
    <w:sig w:usb0="E00002FF" w:usb1="400004FF" w:usb2="00000000" w:usb3="00000000" w:csb0="0000019F" w:csb1="00000000"/>
    <w:embedRegular r:id="rId14" w:fontKey="{7DC3F847-C565-D543-818A-3EE303EEE2F9}"/>
    <w:embedBold r:id="rId15" w:fontKey="{3F9B4821-4247-4F4D-9F6E-A05590319548}"/>
    <w:embedBoldItalic r:id="rId16" w:fontKey="{16C6F744-4EA6-EF40-ABFF-79083FE670A4}"/>
  </w:font>
  <w:font w:name="Tahoma">
    <w:panose1 w:val="020B0604030504040204"/>
    <w:charset w:val="00"/>
    <w:family w:val="swiss"/>
    <w:pitch w:val="variable"/>
    <w:sig w:usb0="E1002EFF" w:usb1="C000605B" w:usb2="00000029" w:usb3="00000000" w:csb0="000101FF" w:csb1="00000000"/>
    <w:embedRegular r:id="rId17" w:fontKey="{EBAE638B-4925-094D-A495-626B9578338E}"/>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B06040202020202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B1A4" w14:textId="77777777" w:rsidR="00575750" w:rsidRDefault="00DF2FE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14158">
      <w:rPr>
        <w:noProof/>
        <w:color w:val="000000"/>
      </w:rPr>
      <w:t>1</w:t>
    </w:r>
    <w:r>
      <w:rPr>
        <w:color w:val="000000"/>
      </w:rPr>
      <w:fldChar w:fldCharType="end"/>
    </w:r>
  </w:p>
  <w:p w14:paraId="7641BA6A" w14:textId="77777777" w:rsidR="00575750" w:rsidRDefault="0057575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D68BC" w14:textId="77777777" w:rsidR="009B4512" w:rsidRDefault="009B4512">
      <w:pPr>
        <w:spacing w:after="0" w:line="240" w:lineRule="auto"/>
      </w:pPr>
      <w:r>
        <w:separator/>
      </w:r>
    </w:p>
  </w:footnote>
  <w:footnote w:type="continuationSeparator" w:id="0">
    <w:p w14:paraId="1CE7722D" w14:textId="77777777" w:rsidR="009B4512" w:rsidRDefault="009B4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3D057" w14:textId="77777777" w:rsidR="0075773C" w:rsidRDefault="0075773C">
    <w:pPr>
      <w:pStyle w:val="Nagwek"/>
    </w:pPr>
  </w:p>
  <w:p w14:paraId="044A0F09" w14:textId="77777777" w:rsidR="00EB18D9" w:rsidRPr="00EB18D9" w:rsidRDefault="00EB18D9" w:rsidP="00EB18D9">
    <w:pPr>
      <w:pStyle w:val="Tekstpodstawowy"/>
      <w:rPr>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C2E"/>
    <w:multiLevelType w:val="multilevel"/>
    <w:tmpl w:val="7DFE1F94"/>
    <w:lvl w:ilvl="0">
      <w:start w:val="1"/>
      <w:numFmt w:val="decimal"/>
      <w:lvlText w:val="%1."/>
      <w:lvlJc w:val="left"/>
      <w:pPr>
        <w:ind w:left="360" w:hanging="360"/>
      </w:pPr>
    </w:lvl>
    <w:lvl w:ilvl="1">
      <w:start w:val="1"/>
      <w:numFmt w:val="decimal"/>
      <w:lvlText w:val="%2."/>
      <w:lvlJc w:val="left"/>
      <w:pPr>
        <w:ind w:left="720" w:hanging="360"/>
      </w:pPr>
      <w:rPr>
        <w:rFonts w:asciiTheme="minorHAnsi" w:eastAsia="Times New Roman" w:hAnsiTheme="minorHAnsi" w:cstheme="minorHAnsi" w:hint="default"/>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042F3986"/>
    <w:multiLevelType w:val="multilevel"/>
    <w:tmpl w:val="0E0433D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F66A1"/>
    <w:multiLevelType w:val="hybridMultilevel"/>
    <w:tmpl w:val="FB2437DE"/>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07AF6D48"/>
    <w:multiLevelType w:val="multilevel"/>
    <w:tmpl w:val="64BE2498"/>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F80F4B"/>
    <w:multiLevelType w:val="multilevel"/>
    <w:tmpl w:val="C9D6BA8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0C3A45B2"/>
    <w:multiLevelType w:val="multilevel"/>
    <w:tmpl w:val="0D4EDBB2"/>
    <w:lvl w:ilvl="0">
      <w:start w:val="1"/>
      <w:numFmt w:val="decimal"/>
      <w:lvlText w:val="%1)"/>
      <w:lvlJc w:val="left"/>
      <w:pPr>
        <w:ind w:left="1575" w:hanging="360"/>
      </w:pPr>
      <w:rPr>
        <w:b w:val="0"/>
      </w:rPr>
    </w:lvl>
    <w:lvl w:ilvl="1">
      <w:start w:val="1"/>
      <w:numFmt w:val="lowerLetter"/>
      <w:lvlText w:val="%2."/>
      <w:lvlJc w:val="left"/>
      <w:pPr>
        <w:ind w:left="2295" w:hanging="360"/>
      </w:pPr>
    </w:lvl>
    <w:lvl w:ilvl="2">
      <w:start w:val="1"/>
      <w:numFmt w:val="lowerRoman"/>
      <w:lvlText w:val="%3."/>
      <w:lvlJc w:val="right"/>
      <w:pPr>
        <w:ind w:left="3015" w:hanging="180"/>
      </w:pPr>
    </w:lvl>
    <w:lvl w:ilvl="3">
      <w:start w:val="1"/>
      <w:numFmt w:val="decimal"/>
      <w:lvlText w:val="%4."/>
      <w:lvlJc w:val="left"/>
      <w:pPr>
        <w:ind w:left="3735" w:hanging="360"/>
      </w:pPr>
    </w:lvl>
    <w:lvl w:ilvl="4">
      <w:start w:val="1"/>
      <w:numFmt w:val="lowerLetter"/>
      <w:lvlText w:val="%5."/>
      <w:lvlJc w:val="left"/>
      <w:pPr>
        <w:ind w:left="4455" w:hanging="360"/>
      </w:pPr>
    </w:lvl>
    <w:lvl w:ilvl="5">
      <w:start w:val="1"/>
      <w:numFmt w:val="lowerRoman"/>
      <w:lvlText w:val="%6."/>
      <w:lvlJc w:val="right"/>
      <w:pPr>
        <w:ind w:left="5175" w:hanging="180"/>
      </w:pPr>
    </w:lvl>
    <w:lvl w:ilvl="6">
      <w:start w:val="1"/>
      <w:numFmt w:val="decimal"/>
      <w:lvlText w:val="%7."/>
      <w:lvlJc w:val="left"/>
      <w:pPr>
        <w:ind w:left="5895" w:hanging="360"/>
      </w:pPr>
    </w:lvl>
    <w:lvl w:ilvl="7">
      <w:start w:val="1"/>
      <w:numFmt w:val="lowerLetter"/>
      <w:lvlText w:val="%8."/>
      <w:lvlJc w:val="left"/>
      <w:pPr>
        <w:ind w:left="6615" w:hanging="360"/>
      </w:pPr>
    </w:lvl>
    <w:lvl w:ilvl="8">
      <w:start w:val="1"/>
      <w:numFmt w:val="lowerRoman"/>
      <w:lvlText w:val="%9."/>
      <w:lvlJc w:val="right"/>
      <w:pPr>
        <w:ind w:left="7335" w:hanging="180"/>
      </w:pPr>
    </w:lvl>
  </w:abstractNum>
  <w:abstractNum w:abstractNumId="6" w15:restartNumberingAfterBreak="0">
    <w:nsid w:val="0C821332"/>
    <w:multiLevelType w:val="multilevel"/>
    <w:tmpl w:val="52B8C6A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9D5F4A"/>
    <w:multiLevelType w:val="multilevel"/>
    <w:tmpl w:val="DF80DE2C"/>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8" w15:restartNumberingAfterBreak="0">
    <w:nsid w:val="0E16126F"/>
    <w:multiLevelType w:val="hybridMultilevel"/>
    <w:tmpl w:val="485E9A52"/>
    <w:lvl w:ilvl="0" w:tplc="E69ED7F2">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C674A6"/>
    <w:multiLevelType w:val="multilevel"/>
    <w:tmpl w:val="B7D632A6"/>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0" w15:restartNumberingAfterBreak="0">
    <w:nsid w:val="12D92F98"/>
    <w:multiLevelType w:val="hybridMultilevel"/>
    <w:tmpl w:val="A85420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B00C93"/>
    <w:multiLevelType w:val="multilevel"/>
    <w:tmpl w:val="106EC5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0A711E"/>
    <w:multiLevelType w:val="multilevel"/>
    <w:tmpl w:val="8004B7B4"/>
    <w:lvl w:ilvl="0">
      <w:start w:val="1"/>
      <w:numFmt w:val="decimal"/>
      <w:lvlText w:val="%1."/>
      <w:lvlJc w:val="left"/>
      <w:pPr>
        <w:ind w:left="360" w:hanging="360"/>
      </w:pPr>
    </w:lvl>
    <w:lvl w:ilvl="1">
      <w:start w:val="1"/>
      <w:numFmt w:val="decimal"/>
      <w:lvlText w:val="%2."/>
      <w:lvlJc w:val="left"/>
      <w:pPr>
        <w:ind w:left="360" w:hanging="360"/>
      </w:pPr>
      <w:rPr>
        <w:rFonts w:asciiTheme="minorHAnsi" w:eastAsia="Times New Roman" w:hAnsiTheme="minorHAnsi" w:cstheme="minorHAnsi" w:hint="default"/>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F27564E"/>
    <w:multiLevelType w:val="multilevel"/>
    <w:tmpl w:val="8DDCC852"/>
    <w:lvl w:ilvl="0">
      <w:start w:val="1"/>
      <w:numFmt w:val="lowerLetter"/>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0176E5"/>
    <w:multiLevelType w:val="multilevel"/>
    <w:tmpl w:val="147E8A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color w:val="00000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05225FD"/>
    <w:multiLevelType w:val="multilevel"/>
    <w:tmpl w:val="36BEA412"/>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 w15:restartNumberingAfterBreak="0">
    <w:nsid w:val="22AD7C3D"/>
    <w:multiLevelType w:val="multilevel"/>
    <w:tmpl w:val="0EE48B5E"/>
    <w:lvl w:ilvl="0">
      <w:start w:val="1"/>
      <w:numFmt w:val="decimal"/>
      <w:pStyle w:val="Listanumerowana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AE1DDD"/>
    <w:multiLevelType w:val="multilevel"/>
    <w:tmpl w:val="E168CDBC"/>
    <w:lvl w:ilvl="0">
      <w:start w:val="1"/>
      <w:numFmt w:val="decimal"/>
      <w:lvlText w:val="%1)"/>
      <w:lvlJc w:val="left"/>
      <w:pPr>
        <w:ind w:left="780" w:hanging="360"/>
      </w:p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15:restartNumberingAfterBreak="0">
    <w:nsid w:val="22F96A38"/>
    <w:multiLevelType w:val="multilevel"/>
    <w:tmpl w:val="7B528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B26B97"/>
    <w:multiLevelType w:val="hybridMultilevel"/>
    <w:tmpl w:val="AF5610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4D3572"/>
    <w:multiLevelType w:val="multilevel"/>
    <w:tmpl w:val="1A404F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255A1B91"/>
    <w:multiLevelType w:val="multilevel"/>
    <w:tmpl w:val="C384496C"/>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0A7527"/>
    <w:multiLevelType w:val="multilevel"/>
    <w:tmpl w:val="9A647292"/>
    <w:lvl w:ilvl="0">
      <w:start w:val="3"/>
      <w:numFmt w:val="decimal"/>
      <w:lvlText w:val="%1."/>
      <w:lvlJc w:val="left"/>
      <w:pPr>
        <w:ind w:left="360" w:hanging="360"/>
      </w:pPr>
    </w:lvl>
    <w:lvl w:ilvl="1">
      <w:start w:val="1"/>
      <w:numFmt w:val="decimal"/>
      <w:lvlText w:val="%2."/>
      <w:lvlJc w:val="left"/>
      <w:pPr>
        <w:ind w:left="43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70D5E9B"/>
    <w:multiLevelType w:val="multilevel"/>
    <w:tmpl w:val="5776D9DE"/>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4" w15:restartNumberingAfterBreak="0">
    <w:nsid w:val="27AD5AC8"/>
    <w:multiLevelType w:val="multilevel"/>
    <w:tmpl w:val="ED9645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927"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8C66EA5"/>
    <w:multiLevelType w:val="multilevel"/>
    <w:tmpl w:val="0CE0383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29BD68D7"/>
    <w:multiLevelType w:val="multilevel"/>
    <w:tmpl w:val="953458D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2BA932B3"/>
    <w:multiLevelType w:val="multilevel"/>
    <w:tmpl w:val="8D92B554"/>
    <w:lvl w:ilvl="0">
      <w:start w:val="2"/>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8" w15:restartNumberingAfterBreak="0">
    <w:nsid w:val="2D6D6C17"/>
    <w:multiLevelType w:val="multilevel"/>
    <w:tmpl w:val="D3D8BC00"/>
    <w:lvl w:ilvl="0">
      <w:start w:val="1"/>
      <w:numFmt w:val="bullet"/>
      <w:lvlText w:val="-"/>
      <w:lvlJc w:val="left"/>
      <w:pPr>
        <w:ind w:left="1512" w:hanging="360"/>
      </w:pPr>
      <w:rPr>
        <w:rFonts w:ascii="Swis721 LtEx BT" w:eastAsia="Swis721 LtEx BT" w:hAnsi="Swis721 LtEx BT" w:cs="Swis721 LtEx BT"/>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9" w15:restartNumberingAfterBreak="0">
    <w:nsid w:val="2E164E45"/>
    <w:multiLevelType w:val="multilevel"/>
    <w:tmpl w:val="0096CADC"/>
    <w:lvl w:ilvl="0">
      <w:start w:val="2"/>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31943DD3"/>
    <w:multiLevelType w:val="multilevel"/>
    <w:tmpl w:val="FAD2D8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22D18E8"/>
    <w:multiLevelType w:val="multilevel"/>
    <w:tmpl w:val="7F4864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6812F7A"/>
    <w:multiLevelType w:val="multilevel"/>
    <w:tmpl w:val="1424F06A"/>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3" w15:restartNumberingAfterBreak="0">
    <w:nsid w:val="371849B6"/>
    <w:multiLevelType w:val="multilevel"/>
    <w:tmpl w:val="450AF372"/>
    <w:lvl w:ilvl="0">
      <w:start w:val="1"/>
      <w:numFmt w:val="lowerLetter"/>
      <w:lvlText w:val="%1."/>
      <w:lvlJc w:val="left"/>
      <w:pPr>
        <w:ind w:left="2232" w:hanging="360"/>
      </w:pPr>
      <w:rPr>
        <w:b w:val="0"/>
      </w:r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34" w15:restartNumberingAfterBreak="0">
    <w:nsid w:val="3F1E3192"/>
    <w:multiLevelType w:val="multilevel"/>
    <w:tmpl w:val="FC3E73BA"/>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28F294E"/>
    <w:multiLevelType w:val="multilevel"/>
    <w:tmpl w:val="A91C49F8"/>
    <w:lvl w:ilvl="0">
      <w:start w:val="1"/>
      <w:numFmt w:val="decimal"/>
      <w:lvlText w:val="%1)"/>
      <w:lvlJc w:val="left"/>
      <w:pPr>
        <w:ind w:left="1512" w:hanging="360"/>
      </w:pPr>
      <w:rPr>
        <w:b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6" w15:restartNumberingAfterBreak="0">
    <w:nsid w:val="42F9159C"/>
    <w:multiLevelType w:val="multilevel"/>
    <w:tmpl w:val="83F4866E"/>
    <w:lvl w:ilvl="0">
      <w:start w:val="1"/>
      <w:numFmt w:val="decimal"/>
      <w:lvlText w:val="%1)"/>
      <w:lvlJc w:val="left"/>
      <w:pPr>
        <w:ind w:left="720" w:hanging="360"/>
      </w:pPr>
    </w:lvl>
    <w:lvl w:ilvl="1">
      <w:start w:val="1"/>
      <w:numFmt w:val="decimal"/>
      <w:lvlText w:val="%2."/>
      <w:lvlJc w:val="left"/>
      <w:pPr>
        <w:ind w:left="786" w:hanging="360"/>
      </w:pPr>
      <w:rPr>
        <w:color w:val="000000"/>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8FC35E5"/>
    <w:multiLevelType w:val="multilevel"/>
    <w:tmpl w:val="7B642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BEA2011"/>
    <w:multiLevelType w:val="hybridMultilevel"/>
    <w:tmpl w:val="BBB6B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07F530D"/>
    <w:multiLevelType w:val="multilevel"/>
    <w:tmpl w:val="A1687BB2"/>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557D57"/>
    <w:multiLevelType w:val="multilevel"/>
    <w:tmpl w:val="928204D4"/>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1" w15:restartNumberingAfterBreak="0">
    <w:nsid w:val="5274780F"/>
    <w:multiLevelType w:val="hybridMultilevel"/>
    <w:tmpl w:val="8E78230E"/>
    <w:lvl w:ilvl="0" w:tplc="4E08E6B6">
      <w:start w:val="1"/>
      <w:numFmt w:val="decimal"/>
      <w:lvlText w:val="%1."/>
      <w:lvlJc w:val="left"/>
      <w:pPr>
        <w:ind w:left="428"/>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122ECF4C">
      <w:start w:val="1"/>
      <w:numFmt w:val="decimal"/>
      <w:lvlText w:val="%2)"/>
      <w:lvlJc w:val="left"/>
      <w:pPr>
        <w:ind w:left="993"/>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2" w:tplc="F886F030">
      <w:start w:val="1"/>
      <w:numFmt w:val="lowerRoman"/>
      <w:lvlText w:val="%3"/>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2CB036">
      <w:start w:val="1"/>
      <w:numFmt w:val="decimal"/>
      <w:lvlText w:val="%4"/>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B67F56">
      <w:start w:val="1"/>
      <w:numFmt w:val="lowerLetter"/>
      <w:lvlText w:val="%5"/>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04A4A6">
      <w:start w:val="1"/>
      <w:numFmt w:val="lowerRoman"/>
      <w:lvlText w:val="%6"/>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980AA6">
      <w:start w:val="1"/>
      <w:numFmt w:val="decimal"/>
      <w:lvlText w:val="%7"/>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42FF3C">
      <w:start w:val="1"/>
      <w:numFmt w:val="lowerLetter"/>
      <w:lvlText w:val="%8"/>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FAAB16">
      <w:start w:val="1"/>
      <w:numFmt w:val="lowerRoman"/>
      <w:lvlText w:val="%9"/>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4F3E3A"/>
    <w:multiLevelType w:val="multilevel"/>
    <w:tmpl w:val="E2EE6B36"/>
    <w:lvl w:ilvl="0">
      <w:start w:val="1"/>
      <w:numFmt w:val="decimal"/>
      <w:lvlText w:val="%1)"/>
      <w:lvlJc w:val="left"/>
      <w:pPr>
        <w:ind w:left="1080" w:hanging="360"/>
      </w:pPr>
    </w:lvl>
    <w:lvl w:ilvl="1">
      <w:start w:val="18"/>
      <w:numFmt w:val="decimal"/>
      <w:lvlText w:val="%1.%2."/>
      <w:lvlJc w:val="left"/>
      <w:pPr>
        <w:ind w:left="764" w:hanging="479"/>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43" w15:restartNumberingAfterBreak="0">
    <w:nsid w:val="542E3F82"/>
    <w:multiLevelType w:val="multilevel"/>
    <w:tmpl w:val="1CC65FB6"/>
    <w:lvl w:ilvl="0">
      <w:start w:val="1"/>
      <w:numFmt w:val="lowerLetter"/>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44" w15:restartNumberingAfterBreak="0">
    <w:nsid w:val="54E92989"/>
    <w:multiLevelType w:val="multilevel"/>
    <w:tmpl w:val="49AC9C0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E42DD3"/>
    <w:multiLevelType w:val="multilevel"/>
    <w:tmpl w:val="7FD0D862"/>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6" w15:restartNumberingAfterBreak="0">
    <w:nsid w:val="5BC96FD1"/>
    <w:multiLevelType w:val="multilevel"/>
    <w:tmpl w:val="D472AAC6"/>
    <w:lvl w:ilvl="0">
      <w:start w:val="1"/>
      <w:numFmt w:val="lowerLetter"/>
      <w:lvlText w:val="%1)"/>
      <w:lvlJc w:val="left"/>
      <w:pPr>
        <w:ind w:left="2232" w:hanging="360"/>
      </w:pPr>
      <w:rPr>
        <w:b w:val="0"/>
      </w:r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47" w15:restartNumberingAfterBreak="0">
    <w:nsid w:val="5C7F4907"/>
    <w:multiLevelType w:val="multilevel"/>
    <w:tmpl w:val="4D3412EA"/>
    <w:lvl w:ilvl="0">
      <w:start w:val="4"/>
      <w:numFmt w:val="decimal"/>
      <w:lvlText w:val="%1."/>
      <w:lvlJc w:val="left"/>
      <w:pPr>
        <w:ind w:left="360" w:hanging="360"/>
      </w:pPr>
    </w:lvl>
    <w:lvl w:ilvl="1">
      <w:start w:val="1"/>
      <w:numFmt w:val="decimal"/>
      <w:lvlText w:val="%2."/>
      <w:lvlJc w:val="left"/>
      <w:pPr>
        <w:ind w:left="360" w:hanging="360"/>
      </w:pPr>
      <w:rPr>
        <w:rFonts w:asciiTheme="minorHAnsi" w:eastAsia="Times New Roman" w:hAnsiTheme="minorHAnsi" w:cstheme="minorHAnsi" w:hint="default"/>
        <w:b w:val="0"/>
        <w:i w:val="0"/>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5DB12B85"/>
    <w:multiLevelType w:val="multilevel"/>
    <w:tmpl w:val="6D801F0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AD1A14"/>
    <w:multiLevelType w:val="multilevel"/>
    <w:tmpl w:val="60AE7E2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2C86E95"/>
    <w:multiLevelType w:val="multilevel"/>
    <w:tmpl w:val="31A29D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4BC3FF1"/>
    <w:multiLevelType w:val="multilevel"/>
    <w:tmpl w:val="68DC55A8"/>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81D789C"/>
    <w:multiLevelType w:val="multilevel"/>
    <w:tmpl w:val="786C26F2"/>
    <w:lvl w:ilvl="0">
      <w:start w:val="1"/>
      <w:numFmt w:val="decimal"/>
      <w:lvlText w:val="%1)"/>
      <w:lvlJc w:val="left"/>
      <w:pPr>
        <w:ind w:left="1146" w:hanging="360"/>
      </w:pPr>
      <w:rPr>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3" w15:restartNumberingAfterBreak="0">
    <w:nsid w:val="6A465892"/>
    <w:multiLevelType w:val="multilevel"/>
    <w:tmpl w:val="90DE2702"/>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E8A7701"/>
    <w:multiLevelType w:val="multilevel"/>
    <w:tmpl w:val="61D830E4"/>
    <w:lvl w:ilvl="0">
      <w:start w:val="1"/>
      <w:numFmt w:val="decimal"/>
      <w:lvlText w:val="%1)"/>
      <w:lvlJc w:val="left"/>
      <w:pPr>
        <w:ind w:left="2203" w:hanging="360"/>
      </w:pPr>
      <w:rPr>
        <w:b w:val="0"/>
      </w:rPr>
    </w:lvl>
    <w:lvl w:ilvl="1">
      <w:start w:val="1"/>
      <w:numFmt w:val="lowerLetter"/>
      <w:lvlText w:val="%2)"/>
      <w:lvlJc w:val="left"/>
      <w:pPr>
        <w:ind w:left="2149" w:hanging="360"/>
      </w:pPr>
      <w:rPr>
        <w:b w:val="0"/>
      </w:rPr>
    </w:lvl>
    <w:lvl w:ilvl="2">
      <w:start w:val="1"/>
      <w:numFmt w:val="lowerRoman"/>
      <w:lvlText w:val="%3."/>
      <w:lvlJc w:val="right"/>
      <w:pPr>
        <w:ind w:left="2869" w:hanging="180"/>
      </w:pPr>
    </w:lvl>
    <w:lvl w:ilvl="3">
      <w:start w:val="1"/>
      <w:numFmt w:val="decimal"/>
      <w:lvlText w:val="%4."/>
      <w:lvlJc w:val="left"/>
      <w:pPr>
        <w:ind w:left="3589" w:hanging="360"/>
      </w:pPr>
      <w:rPr>
        <w:b w:val="0"/>
        <w:i w:val="0"/>
        <w:color w:val="00000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71F34A35"/>
    <w:multiLevelType w:val="multilevel"/>
    <w:tmpl w:val="3C9A37C6"/>
    <w:lvl w:ilvl="0">
      <w:start w:val="3"/>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3479D3"/>
    <w:multiLevelType w:val="multilevel"/>
    <w:tmpl w:val="29E833E2"/>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3D329D9"/>
    <w:multiLevelType w:val="multilevel"/>
    <w:tmpl w:val="508C8CAA"/>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8" w15:restartNumberingAfterBreak="0">
    <w:nsid w:val="73F24D68"/>
    <w:multiLevelType w:val="multilevel"/>
    <w:tmpl w:val="BCEE9F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77932BF"/>
    <w:multiLevelType w:val="multilevel"/>
    <w:tmpl w:val="320A2910"/>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0" w15:restartNumberingAfterBreak="0">
    <w:nsid w:val="7913300C"/>
    <w:multiLevelType w:val="multilevel"/>
    <w:tmpl w:val="3486775E"/>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hint="default"/>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9AC1451"/>
    <w:multiLevelType w:val="multilevel"/>
    <w:tmpl w:val="13C2778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2" w15:restartNumberingAfterBreak="0">
    <w:nsid w:val="7BD85712"/>
    <w:multiLevelType w:val="multilevel"/>
    <w:tmpl w:val="0AFCDEE4"/>
    <w:lvl w:ilvl="0">
      <w:start w:val="1"/>
      <w:numFmt w:val="bullet"/>
      <w:lvlText w:val="⎯"/>
      <w:lvlJc w:val="left"/>
      <w:pPr>
        <w:ind w:left="2727" w:hanging="360"/>
      </w:pPr>
      <w:rPr>
        <w:rFonts w:ascii="Noto Sans Symbols" w:eastAsia="Noto Sans Symbols" w:hAnsi="Noto Sans Symbols" w:cs="Noto Sans Symbols"/>
      </w:rPr>
    </w:lvl>
    <w:lvl w:ilvl="1">
      <w:start w:val="1"/>
      <w:numFmt w:val="bullet"/>
      <w:lvlText w:val="o"/>
      <w:lvlJc w:val="left"/>
      <w:pPr>
        <w:ind w:left="3447" w:hanging="360"/>
      </w:pPr>
      <w:rPr>
        <w:rFonts w:ascii="Courier New" w:eastAsia="Courier New" w:hAnsi="Courier New" w:cs="Courier New"/>
      </w:rPr>
    </w:lvl>
    <w:lvl w:ilvl="2">
      <w:start w:val="1"/>
      <w:numFmt w:val="bullet"/>
      <w:lvlText w:val="▪"/>
      <w:lvlJc w:val="left"/>
      <w:pPr>
        <w:ind w:left="4167" w:hanging="360"/>
      </w:pPr>
      <w:rPr>
        <w:rFonts w:ascii="Noto Sans Symbols" w:eastAsia="Noto Sans Symbols" w:hAnsi="Noto Sans Symbols" w:cs="Noto Sans Symbols"/>
      </w:rPr>
    </w:lvl>
    <w:lvl w:ilvl="3">
      <w:start w:val="1"/>
      <w:numFmt w:val="bullet"/>
      <w:lvlText w:val="●"/>
      <w:lvlJc w:val="left"/>
      <w:pPr>
        <w:ind w:left="4887" w:hanging="360"/>
      </w:pPr>
      <w:rPr>
        <w:rFonts w:ascii="Noto Sans Symbols" w:eastAsia="Noto Sans Symbols" w:hAnsi="Noto Sans Symbols" w:cs="Noto Sans Symbols"/>
      </w:rPr>
    </w:lvl>
    <w:lvl w:ilvl="4">
      <w:start w:val="1"/>
      <w:numFmt w:val="bullet"/>
      <w:lvlText w:val="o"/>
      <w:lvlJc w:val="left"/>
      <w:pPr>
        <w:ind w:left="5607" w:hanging="360"/>
      </w:pPr>
      <w:rPr>
        <w:rFonts w:ascii="Courier New" w:eastAsia="Courier New" w:hAnsi="Courier New" w:cs="Courier New"/>
      </w:rPr>
    </w:lvl>
    <w:lvl w:ilvl="5">
      <w:start w:val="1"/>
      <w:numFmt w:val="bullet"/>
      <w:lvlText w:val="▪"/>
      <w:lvlJc w:val="left"/>
      <w:pPr>
        <w:ind w:left="6327" w:hanging="360"/>
      </w:pPr>
      <w:rPr>
        <w:rFonts w:ascii="Noto Sans Symbols" w:eastAsia="Noto Sans Symbols" w:hAnsi="Noto Sans Symbols" w:cs="Noto Sans Symbols"/>
      </w:rPr>
    </w:lvl>
    <w:lvl w:ilvl="6">
      <w:start w:val="1"/>
      <w:numFmt w:val="bullet"/>
      <w:lvlText w:val="●"/>
      <w:lvlJc w:val="left"/>
      <w:pPr>
        <w:ind w:left="7047" w:hanging="360"/>
      </w:pPr>
      <w:rPr>
        <w:rFonts w:ascii="Noto Sans Symbols" w:eastAsia="Noto Sans Symbols" w:hAnsi="Noto Sans Symbols" w:cs="Noto Sans Symbols"/>
      </w:rPr>
    </w:lvl>
    <w:lvl w:ilvl="7">
      <w:start w:val="1"/>
      <w:numFmt w:val="bullet"/>
      <w:lvlText w:val="o"/>
      <w:lvlJc w:val="left"/>
      <w:pPr>
        <w:ind w:left="7767" w:hanging="360"/>
      </w:pPr>
      <w:rPr>
        <w:rFonts w:ascii="Courier New" w:eastAsia="Courier New" w:hAnsi="Courier New" w:cs="Courier New"/>
      </w:rPr>
    </w:lvl>
    <w:lvl w:ilvl="8">
      <w:start w:val="1"/>
      <w:numFmt w:val="bullet"/>
      <w:lvlText w:val="▪"/>
      <w:lvlJc w:val="left"/>
      <w:pPr>
        <w:ind w:left="8487" w:hanging="360"/>
      </w:pPr>
      <w:rPr>
        <w:rFonts w:ascii="Noto Sans Symbols" w:eastAsia="Noto Sans Symbols" w:hAnsi="Noto Sans Symbols" w:cs="Noto Sans Symbols"/>
      </w:rPr>
    </w:lvl>
  </w:abstractNum>
  <w:abstractNum w:abstractNumId="63" w15:restartNumberingAfterBreak="0">
    <w:nsid w:val="7DC67816"/>
    <w:multiLevelType w:val="hybridMultilevel"/>
    <w:tmpl w:val="52DAE9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E8A4524"/>
    <w:multiLevelType w:val="multilevel"/>
    <w:tmpl w:val="55C0FC0C"/>
    <w:lvl w:ilvl="0">
      <w:start w:val="1"/>
      <w:numFmt w:val="lowerLetter"/>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786"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5" w15:restartNumberingAfterBreak="0">
    <w:nsid w:val="7F454EBF"/>
    <w:multiLevelType w:val="multilevel"/>
    <w:tmpl w:val="7A1CE06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F897C00"/>
    <w:multiLevelType w:val="multilevel"/>
    <w:tmpl w:val="A67A44DE"/>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num w:numId="1" w16cid:durableId="1777676778">
    <w:abstractNumId w:val="37"/>
  </w:num>
  <w:num w:numId="2" w16cid:durableId="635187748">
    <w:abstractNumId w:val="13"/>
  </w:num>
  <w:num w:numId="3" w16cid:durableId="488639547">
    <w:abstractNumId w:val="56"/>
  </w:num>
  <w:num w:numId="4" w16cid:durableId="1510174489">
    <w:abstractNumId w:val="49"/>
  </w:num>
  <w:num w:numId="5" w16cid:durableId="679041540">
    <w:abstractNumId w:val="32"/>
  </w:num>
  <w:num w:numId="6" w16cid:durableId="854462326">
    <w:abstractNumId w:val="46"/>
  </w:num>
  <w:num w:numId="7" w16cid:durableId="1571619275">
    <w:abstractNumId w:val="40"/>
  </w:num>
  <w:num w:numId="8" w16cid:durableId="1412583191">
    <w:abstractNumId w:val="39"/>
  </w:num>
  <w:num w:numId="9" w16cid:durableId="492185893">
    <w:abstractNumId w:val="45"/>
  </w:num>
  <w:num w:numId="10" w16cid:durableId="401027648">
    <w:abstractNumId w:val="3"/>
  </w:num>
  <w:num w:numId="11" w16cid:durableId="23947008">
    <w:abstractNumId w:val="11"/>
  </w:num>
  <w:num w:numId="12" w16cid:durableId="1032219928">
    <w:abstractNumId w:val="5"/>
  </w:num>
  <w:num w:numId="13" w16cid:durableId="313804797">
    <w:abstractNumId w:val="22"/>
  </w:num>
  <w:num w:numId="14" w16cid:durableId="445659582">
    <w:abstractNumId w:val="60"/>
  </w:num>
  <w:num w:numId="15" w16cid:durableId="1434203332">
    <w:abstractNumId w:val="30"/>
  </w:num>
  <w:num w:numId="16" w16cid:durableId="850072355">
    <w:abstractNumId w:val="48"/>
  </w:num>
  <w:num w:numId="17" w16cid:durableId="1448356835">
    <w:abstractNumId w:val="1"/>
  </w:num>
  <w:num w:numId="18" w16cid:durableId="2106725619">
    <w:abstractNumId w:val="4"/>
  </w:num>
  <w:num w:numId="19" w16cid:durableId="1828932815">
    <w:abstractNumId w:val="26"/>
  </w:num>
  <w:num w:numId="20" w16cid:durableId="1622375499">
    <w:abstractNumId w:val="43"/>
  </w:num>
  <w:num w:numId="21" w16cid:durableId="1530602892">
    <w:abstractNumId w:val="7"/>
  </w:num>
  <w:num w:numId="22" w16cid:durableId="1466895242">
    <w:abstractNumId w:val="62"/>
  </w:num>
  <w:num w:numId="23" w16cid:durableId="1239366731">
    <w:abstractNumId w:val="20"/>
  </w:num>
  <w:num w:numId="24" w16cid:durableId="1169635977">
    <w:abstractNumId w:val="52"/>
  </w:num>
  <w:num w:numId="25" w16cid:durableId="2000621288">
    <w:abstractNumId w:val="66"/>
  </w:num>
  <w:num w:numId="26" w16cid:durableId="1337732818">
    <w:abstractNumId w:val="34"/>
  </w:num>
  <w:num w:numId="27" w16cid:durableId="1457287823">
    <w:abstractNumId w:val="47"/>
  </w:num>
  <w:num w:numId="28" w16cid:durableId="979992088">
    <w:abstractNumId w:val="57"/>
  </w:num>
  <w:num w:numId="29" w16cid:durableId="1303272365">
    <w:abstractNumId w:val="14"/>
  </w:num>
  <w:num w:numId="30" w16cid:durableId="455610247">
    <w:abstractNumId w:val="29"/>
  </w:num>
  <w:num w:numId="31" w16cid:durableId="1538351412">
    <w:abstractNumId w:val="12"/>
  </w:num>
  <w:num w:numId="32" w16cid:durableId="1931575281">
    <w:abstractNumId w:val="0"/>
  </w:num>
  <w:num w:numId="33" w16cid:durableId="283388833">
    <w:abstractNumId w:val="23"/>
  </w:num>
  <w:num w:numId="34" w16cid:durableId="220218216">
    <w:abstractNumId w:val="25"/>
  </w:num>
  <w:num w:numId="35" w16cid:durableId="241988062">
    <w:abstractNumId w:val="16"/>
  </w:num>
  <w:num w:numId="36" w16cid:durableId="623341814">
    <w:abstractNumId w:val="36"/>
  </w:num>
  <w:num w:numId="37" w16cid:durableId="733240267">
    <w:abstractNumId w:val="59"/>
  </w:num>
  <w:num w:numId="38" w16cid:durableId="254093354">
    <w:abstractNumId w:val="54"/>
  </w:num>
  <w:num w:numId="39" w16cid:durableId="820200291">
    <w:abstractNumId w:val="51"/>
  </w:num>
  <w:num w:numId="40" w16cid:durableId="1363243975">
    <w:abstractNumId w:val="18"/>
  </w:num>
  <w:num w:numId="41" w16cid:durableId="1004088612">
    <w:abstractNumId w:val="42"/>
  </w:num>
  <w:num w:numId="42" w16cid:durableId="622229107">
    <w:abstractNumId w:val="50"/>
  </w:num>
  <w:num w:numId="43" w16cid:durableId="1872105709">
    <w:abstractNumId w:val="44"/>
  </w:num>
  <w:num w:numId="44" w16cid:durableId="1865362572">
    <w:abstractNumId w:val="33"/>
  </w:num>
  <w:num w:numId="45" w16cid:durableId="201285386">
    <w:abstractNumId w:val="31"/>
  </w:num>
  <w:num w:numId="46" w16cid:durableId="57939547">
    <w:abstractNumId w:val="24"/>
  </w:num>
  <w:num w:numId="47" w16cid:durableId="231240371">
    <w:abstractNumId w:val="6"/>
  </w:num>
  <w:num w:numId="48" w16cid:durableId="255016224">
    <w:abstractNumId w:val="64"/>
  </w:num>
  <w:num w:numId="49" w16cid:durableId="779179395">
    <w:abstractNumId w:val="15"/>
  </w:num>
  <w:num w:numId="50" w16cid:durableId="1538472201">
    <w:abstractNumId w:val="27"/>
  </w:num>
  <w:num w:numId="51" w16cid:durableId="1196041932">
    <w:abstractNumId w:val="58"/>
  </w:num>
  <w:num w:numId="52" w16cid:durableId="257981269">
    <w:abstractNumId w:val="28"/>
  </w:num>
  <w:num w:numId="53" w16cid:durableId="1822690392">
    <w:abstractNumId w:val="55"/>
  </w:num>
  <w:num w:numId="54" w16cid:durableId="2103911979">
    <w:abstractNumId w:val="17"/>
  </w:num>
  <w:num w:numId="55" w16cid:durableId="69079609">
    <w:abstractNumId w:val="9"/>
  </w:num>
  <w:num w:numId="56" w16cid:durableId="1356883774">
    <w:abstractNumId w:val="65"/>
  </w:num>
  <w:num w:numId="57" w16cid:durableId="479924397">
    <w:abstractNumId w:val="61"/>
  </w:num>
  <w:num w:numId="58" w16cid:durableId="2103336272">
    <w:abstractNumId w:val="21"/>
  </w:num>
  <w:num w:numId="59" w16cid:durableId="879363632">
    <w:abstractNumId w:val="35"/>
  </w:num>
  <w:num w:numId="60" w16cid:durableId="92172744">
    <w:abstractNumId w:val="38"/>
  </w:num>
  <w:num w:numId="61" w16cid:durableId="1911579105">
    <w:abstractNumId w:val="8"/>
  </w:num>
  <w:num w:numId="62" w16cid:durableId="829977354">
    <w:abstractNumId w:val="2"/>
  </w:num>
  <w:num w:numId="63" w16cid:durableId="1724983524">
    <w:abstractNumId w:val="41"/>
  </w:num>
  <w:num w:numId="64" w16cid:durableId="870218678">
    <w:abstractNumId w:val="53"/>
  </w:num>
  <w:num w:numId="65" w16cid:durableId="2032105162">
    <w:abstractNumId w:val="63"/>
  </w:num>
  <w:num w:numId="66" w16cid:durableId="987826720">
    <w:abstractNumId w:val="19"/>
  </w:num>
  <w:num w:numId="67" w16cid:durableId="1291936476">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750"/>
    <w:rsid w:val="00025DD9"/>
    <w:rsid w:val="00047090"/>
    <w:rsid w:val="0005564C"/>
    <w:rsid w:val="00065474"/>
    <w:rsid w:val="001077E6"/>
    <w:rsid w:val="001127B6"/>
    <w:rsid w:val="00146058"/>
    <w:rsid w:val="00171476"/>
    <w:rsid w:val="001918DC"/>
    <w:rsid w:val="001F0D87"/>
    <w:rsid w:val="0022205D"/>
    <w:rsid w:val="00263914"/>
    <w:rsid w:val="00284DC3"/>
    <w:rsid w:val="00292965"/>
    <w:rsid w:val="002A0155"/>
    <w:rsid w:val="002B59DD"/>
    <w:rsid w:val="002C3654"/>
    <w:rsid w:val="002D360D"/>
    <w:rsid w:val="00351FA3"/>
    <w:rsid w:val="003539E3"/>
    <w:rsid w:val="003D02A9"/>
    <w:rsid w:val="00403C98"/>
    <w:rsid w:val="00412B23"/>
    <w:rsid w:val="00423D2B"/>
    <w:rsid w:val="004419DF"/>
    <w:rsid w:val="004469A4"/>
    <w:rsid w:val="00471A49"/>
    <w:rsid w:val="004D52D3"/>
    <w:rsid w:val="004F5E38"/>
    <w:rsid w:val="00575750"/>
    <w:rsid w:val="00634436"/>
    <w:rsid w:val="00635548"/>
    <w:rsid w:val="0070699D"/>
    <w:rsid w:val="00714158"/>
    <w:rsid w:val="0075773C"/>
    <w:rsid w:val="00760601"/>
    <w:rsid w:val="007E6358"/>
    <w:rsid w:val="00810A66"/>
    <w:rsid w:val="00833F03"/>
    <w:rsid w:val="00850C3D"/>
    <w:rsid w:val="008A575A"/>
    <w:rsid w:val="00907950"/>
    <w:rsid w:val="00976D00"/>
    <w:rsid w:val="009B4512"/>
    <w:rsid w:val="00A03ED2"/>
    <w:rsid w:val="00A140E1"/>
    <w:rsid w:val="00A21F62"/>
    <w:rsid w:val="00A2434C"/>
    <w:rsid w:val="00A43D0C"/>
    <w:rsid w:val="00A618FE"/>
    <w:rsid w:val="00B379B1"/>
    <w:rsid w:val="00B60DAF"/>
    <w:rsid w:val="00B77933"/>
    <w:rsid w:val="00C2460D"/>
    <w:rsid w:val="00C7413A"/>
    <w:rsid w:val="00D22BEE"/>
    <w:rsid w:val="00D428D1"/>
    <w:rsid w:val="00D6705C"/>
    <w:rsid w:val="00D963CA"/>
    <w:rsid w:val="00DB7FEC"/>
    <w:rsid w:val="00DD79EA"/>
    <w:rsid w:val="00DF2FE3"/>
    <w:rsid w:val="00E52A81"/>
    <w:rsid w:val="00E65A44"/>
    <w:rsid w:val="00E873E7"/>
    <w:rsid w:val="00EB18D9"/>
    <w:rsid w:val="00ED3901"/>
    <w:rsid w:val="00EE64DA"/>
    <w:rsid w:val="00EF042D"/>
    <w:rsid w:val="00F2012D"/>
    <w:rsid w:val="00F4249E"/>
    <w:rsid w:val="00F556A3"/>
    <w:rsid w:val="00F746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B60D7"/>
  <w15:docId w15:val="{C41CB518-9F32-4B5B-A941-CEAB6222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E63D9"/>
  </w:style>
  <w:style w:type="paragraph" w:styleId="Nagwek1">
    <w:name w:val="heading 1"/>
    <w:basedOn w:val="Normalny"/>
    <w:next w:val="Normalny"/>
    <w:link w:val="Nagwek1Znak"/>
    <w:uiPriority w:val="9"/>
    <w:qFormat/>
    <w:rsid w:val="00B376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37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762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B37620"/>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B37620"/>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Podtytu"/>
    <w:link w:val="TytuZnak"/>
    <w:uiPriority w:val="10"/>
    <w:qFormat/>
    <w:rsid w:val="00B240E0"/>
    <w:pPr>
      <w:spacing w:after="0" w:line="240" w:lineRule="auto"/>
      <w:jc w:val="center"/>
    </w:pPr>
    <w:rPr>
      <w:rFonts w:ascii="Times New Roman" w:eastAsia="Times New Roman" w:hAnsi="Times New Roman" w:cs="Times New Roman"/>
      <w:b/>
      <w:caps/>
      <w:sz w:val="32"/>
      <w:szCs w:val="20"/>
      <w:lang w:eastAsia="ar-SA"/>
    </w:rPr>
  </w:style>
  <w:style w:type="character" w:customStyle="1" w:styleId="Hipercze1">
    <w:name w:val="Hiperłącze1"/>
    <w:uiPriority w:val="99"/>
    <w:rsid w:val="00A1088A"/>
    <w:rPr>
      <w:rFonts w:cs="Times New Roman"/>
      <w:color w:val="0000FF"/>
      <w:u w:val="single"/>
    </w:rPr>
  </w:style>
  <w:style w:type="character" w:customStyle="1" w:styleId="TekstprzypisudolnegoZnak">
    <w:name w:val="Tekst przypisu dolnego Znak"/>
    <w:aliases w:val="Podrozdział Znak"/>
    <w:basedOn w:val="Domylnaczcionkaakapitu"/>
    <w:link w:val="Tekstprzypisudolnego"/>
    <w:qFormat/>
    <w:rsid w:val="007F1445"/>
    <w:rPr>
      <w:sz w:val="20"/>
      <w:szCs w:val="20"/>
    </w:rPr>
  </w:style>
  <w:style w:type="character" w:customStyle="1" w:styleId="Znakiprzypiswdolnych">
    <w:name w:val="Znaki przypisów dolnych"/>
    <w:uiPriority w:val="99"/>
    <w:semiHidden/>
    <w:unhideWhenUsed/>
    <w:qFormat/>
    <w:rsid w:val="007F1445"/>
    <w:rPr>
      <w:vertAlign w:val="superscript"/>
    </w:rPr>
  </w:style>
  <w:style w:type="character" w:styleId="Odwoanieprzypisudolnego">
    <w:name w:val="footnote reference"/>
    <w:rsid w:val="00EC18E0"/>
    <w:rPr>
      <w:vertAlign w:val="superscript"/>
    </w:rPr>
  </w:style>
  <w:style w:type="character" w:styleId="Numerwiersza">
    <w:name w:val="line number"/>
    <w:basedOn w:val="Domylnaczcionkaakapitu"/>
    <w:uiPriority w:val="99"/>
    <w:semiHidden/>
    <w:unhideWhenUsed/>
    <w:qFormat/>
    <w:rsid w:val="00A816AC"/>
  </w:style>
  <w:style w:type="character" w:customStyle="1" w:styleId="TekstprzypisukocowegoZnak">
    <w:name w:val="Tekst przypisu końcowego Znak"/>
    <w:basedOn w:val="Domylnaczcionkaakapitu"/>
    <w:link w:val="Tekstprzypisukocowego"/>
    <w:uiPriority w:val="99"/>
    <w:semiHidden/>
    <w:qFormat/>
    <w:rsid w:val="009C4524"/>
    <w:rPr>
      <w:sz w:val="20"/>
      <w:szCs w:val="20"/>
    </w:rPr>
  </w:style>
  <w:style w:type="character" w:customStyle="1" w:styleId="Znakiprzypiswkocowych">
    <w:name w:val="Znaki przypisów końcowych"/>
    <w:uiPriority w:val="99"/>
    <w:semiHidden/>
    <w:unhideWhenUsed/>
    <w:qFormat/>
    <w:rsid w:val="009C4524"/>
    <w:rPr>
      <w:vertAlign w:val="superscript"/>
    </w:rPr>
  </w:style>
  <w:style w:type="character" w:styleId="Odwoanieprzypisukocowego">
    <w:name w:val="endnote reference"/>
    <w:rsid w:val="00EC18E0"/>
    <w:rPr>
      <w:vertAlign w:val="superscript"/>
    </w:rPr>
  </w:style>
  <w:style w:type="character" w:customStyle="1" w:styleId="Nagwek1Znak">
    <w:name w:val="Nagłówek 1 Znak"/>
    <w:basedOn w:val="Domylnaczcionkaakapitu"/>
    <w:link w:val="Nagwek1"/>
    <w:uiPriority w:val="9"/>
    <w:qFormat/>
    <w:rsid w:val="00B37620"/>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qFormat/>
    <w:rsid w:val="00B376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qFormat/>
    <w:rsid w:val="00B37620"/>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qFormat/>
    <w:rsid w:val="00B37620"/>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B37620"/>
    <w:rPr>
      <w:rFonts w:asciiTheme="majorHAnsi" w:eastAsiaTheme="majorEastAsia" w:hAnsiTheme="majorHAnsi" w:cstheme="majorBidi"/>
      <w:color w:val="243F60" w:themeColor="accent1" w:themeShade="7F"/>
    </w:rPr>
  </w:style>
  <w:style w:type="character" w:customStyle="1" w:styleId="AkapitzlistZnak">
    <w:name w:val="Akapit z listą Znak"/>
    <w:aliases w:val="L1 Znak,Numerowanie Znak,List Paragraph Znak,2 heading Znak,A_wyliczenie Znak,K-P_odwolanie Znak,Akapit z listą5 Znak,maz_wyliczenie Znak,opis dzialania Znak,Akapit z listą BS Znak,T_SZ_List Paragraph Znak,normalny tekst Znak"/>
    <w:link w:val="Akapitzlist"/>
    <w:uiPriority w:val="34"/>
    <w:qFormat/>
    <w:rsid w:val="00920031"/>
  </w:style>
  <w:style w:type="character" w:customStyle="1" w:styleId="NagwekZnak">
    <w:name w:val="Nagłówek Znak"/>
    <w:basedOn w:val="Domylnaczcionkaakapitu"/>
    <w:link w:val="Nagwek"/>
    <w:uiPriority w:val="99"/>
    <w:qFormat/>
    <w:rsid w:val="00653F08"/>
  </w:style>
  <w:style w:type="character" w:customStyle="1" w:styleId="StopkaZnak">
    <w:name w:val="Stopka Znak"/>
    <w:basedOn w:val="Domylnaczcionkaakapitu"/>
    <w:link w:val="Stopka"/>
    <w:uiPriority w:val="99"/>
    <w:qFormat/>
    <w:rsid w:val="00653F08"/>
  </w:style>
  <w:style w:type="character" w:customStyle="1" w:styleId="TekstdymkaZnak">
    <w:name w:val="Tekst dymka Znak"/>
    <w:basedOn w:val="Domylnaczcionkaakapitu"/>
    <w:link w:val="Tekstdymka"/>
    <w:uiPriority w:val="99"/>
    <w:semiHidden/>
    <w:qFormat/>
    <w:rsid w:val="00653F08"/>
    <w:rPr>
      <w:rFonts w:ascii="Tahoma" w:hAnsi="Tahoma" w:cs="Tahoma"/>
      <w:sz w:val="16"/>
      <w:szCs w:val="16"/>
    </w:rPr>
  </w:style>
  <w:style w:type="character" w:customStyle="1" w:styleId="TekstpodstawowyZnak">
    <w:name w:val="Tekst podstawowy Znak"/>
    <w:basedOn w:val="Domylnaczcionkaakapitu"/>
    <w:link w:val="Tekstpodstawowy"/>
    <w:uiPriority w:val="1"/>
    <w:qFormat/>
    <w:rsid w:val="00DC74FE"/>
    <w:rPr>
      <w:rFonts w:ascii="Arial" w:eastAsia="Arial" w:hAnsi="Arial" w:cs="Arial"/>
      <w:sz w:val="24"/>
      <w:szCs w:val="24"/>
      <w:lang w:eastAsia="pl-PL" w:bidi="pl-PL"/>
    </w:rPr>
  </w:style>
  <w:style w:type="character" w:styleId="Odwoaniedokomentarza">
    <w:name w:val="annotation reference"/>
    <w:basedOn w:val="Domylnaczcionkaakapitu"/>
    <w:uiPriority w:val="99"/>
    <w:semiHidden/>
    <w:unhideWhenUsed/>
    <w:qFormat/>
    <w:rsid w:val="00883ECE"/>
    <w:rPr>
      <w:sz w:val="16"/>
      <w:szCs w:val="16"/>
    </w:rPr>
  </w:style>
  <w:style w:type="character" w:customStyle="1" w:styleId="TekstkomentarzaZnak">
    <w:name w:val="Tekst komentarza Znak"/>
    <w:basedOn w:val="Domylnaczcionkaakapitu"/>
    <w:link w:val="Tekstkomentarza"/>
    <w:uiPriority w:val="99"/>
    <w:qFormat/>
    <w:rsid w:val="00883ECE"/>
    <w:rPr>
      <w:sz w:val="20"/>
      <w:szCs w:val="20"/>
    </w:rPr>
  </w:style>
  <w:style w:type="character" w:customStyle="1" w:styleId="TematkomentarzaZnak">
    <w:name w:val="Temat komentarza Znak"/>
    <w:basedOn w:val="TekstkomentarzaZnak"/>
    <w:link w:val="Tematkomentarza"/>
    <w:uiPriority w:val="99"/>
    <w:semiHidden/>
    <w:qFormat/>
    <w:rsid w:val="00883ECE"/>
    <w:rPr>
      <w:b/>
      <w:bCs/>
      <w:sz w:val="20"/>
      <w:szCs w:val="20"/>
    </w:rPr>
  </w:style>
  <w:style w:type="character" w:customStyle="1" w:styleId="Kolorowalistaakcent1Znak">
    <w:name w:val="Kolorowa lista — akcent 1 Znak"/>
    <w:link w:val="Kolorowalistaakcent11"/>
    <w:uiPriority w:val="99"/>
    <w:qFormat/>
    <w:locked/>
    <w:rsid w:val="00590974"/>
    <w:rPr>
      <w:rFonts w:ascii="Calibri" w:eastAsia="SimSun" w:hAnsi="Calibri" w:cs="Calibri"/>
      <w:sz w:val="20"/>
      <w:szCs w:val="20"/>
      <w:lang w:eastAsia="zh-CN"/>
    </w:rPr>
  </w:style>
  <w:style w:type="character" w:customStyle="1" w:styleId="Nierozpoznanawzmianka1">
    <w:name w:val="Nierozpoznana wzmianka1"/>
    <w:basedOn w:val="Domylnaczcionkaakapitu"/>
    <w:uiPriority w:val="99"/>
    <w:semiHidden/>
    <w:unhideWhenUsed/>
    <w:qFormat/>
    <w:rsid w:val="0098122A"/>
    <w:rPr>
      <w:color w:val="605E5C"/>
      <w:shd w:val="clear" w:color="auto" w:fill="E1DFDD"/>
    </w:rPr>
  </w:style>
  <w:style w:type="paragraph" w:styleId="Nagwek">
    <w:name w:val="header"/>
    <w:basedOn w:val="Normalny"/>
    <w:next w:val="Tekstpodstawowy"/>
    <w:link w:val="NagwekZnak"/>
    <w:uiPriority w:val="99"/>
    <w:unhideWhenUsed/>
    <w:rsid w:val="00653F08"/>
    <w:pPr>
      <w:tabs>
        <w:tab w:val="center" w:pos="4536"/>
        <w:tab w:val="right" w:pos="9072"/>
      </w:tabs>
      <w:spacing w:after="0" w:line="240" w:lineRule="auto"/>
    </w:pPr>
  </w:style>
  <w:style w:type="paragraph" w:styleId="Tekstpodstawowy">
    <w:name w:val="Body Text"/>
    <w:basedOn w:val="Normalny"/>
    <w:link w:val="TekstpodstawowyZnak"/>
    <w:uiPriority w:val="1"/>
    <w:qFormat/>
    <w:rsid w:val="00DC74FE"/>
    <w:pPr>
      <w:widowControl w:val="0"/>
      <w:spacing w:after="0" w:line="240" w:lineRule="auto"/>
    </w:pPr>
    <w:rPr>
      <w:rFonts w:ascii="Arial" w:eastAsia="Arial" w:hAnsi="Arial" w:cs="Arial"/>
      <w:sz w:val="24"/>
      <w:szCs w:val="24"/>
      <w:lang w:bidi="pl-PL"/>
    </w:rPr>
  </w:style>
  <w:style w:type="paragraph" w:styleId="Lista">
    <w:name w:val="List"/>
    <w:basedOn w:val="Tekstpodstawowy"/>
    <w:rsid w:val="00EC18E0"/>
  </w:style>
  <w:style w:type="paragraph" w:styleId="Legenda">
    <w:name w:val="caption"/>
    <w:basedOn w:val="Normalny"/>
    <w:qFormat/>
    <w:rsid w:val="00EC18E0"/>
    <w:pPr>
      <w:suppressLineNumbers/>
      <w:spacing w:before="120" w:after="120"/>
    </w:pPr>
    <w:rPr>
      <w:rFonts w:cs="Arial"/>
      <w:i/>
      <w:iCs/>
      <w:sz w:val="24"/>
      <w:szCs w:val="24"/>
    </w:rPr>
  </w:style>
  <w:style w:type="paragraph" w:customStyle="1" w:styleId="Indeks">
    <w:name w:val="Indeks"/>
    <w:basedOn w:val="Normalny"/>
    <w:qFormat/>
    <w:rsid w:val="00EC18E0"/>
    <w:pPr>
      <w:suppressLineNumbers/>
    </w:pPr>
    <w:rPr>
      <w:rFonts w:cs="Arial"/>
    </w:rPr>
  </w:style>
  <w:style w:type="paragraph" w:styleId="Akapitzlist">
    <w:name w:val="List Paragraph"/>
    <w:aliases w:val="L1,Numerowanie,List Paragraph,2 heading,A_wyliczenie,K-P_odwolanie,Akapit z listą5,maz_wyliczenie,opis dzialania,Akapit z listą BS,T_SZ_List Paragraph,normalny tekst,Preambuła,List Paragraph1,Wyliczanie,lp1,Tytuły,Lista num,Spec. 4.,Bulle"/>
    <w:basedOn w:val="Normalny"/>
    <w:link w:val="AkapitzlistZnak"/>
    <w:uiPriority w:val="34"/>
    <w:qFormat/>
    <w:rsid w:val="00365D87"/>
    <w:pPr>
      <w:ind w:left="720"/>
      <w:contextualSpacing/>
    </w:pPr>
  </w:style>
  <w:style w:type="paragraph" w:styleId="Tekstprzypisudolnego">
    <w:name w:val="footnote text"/>
    <w:aliases w:val="Podrozdział"/>
    <w:basedOn w:val="Normalny"/>
    <w:link w:val="TekstprzypisudolnegoZnak"/>
    <w:unhideWhenUsed/>
    <w:rsid w:val="007F1445"/>
    <w:pPr>
      <w:spacing w:after="0" w:line="240" w:lineRule="auto"/>
    </w:pPr>
    <w:rPr>
      <w:sz w:val="20"/>
      <w:szCs w:val="20"/>
    </w:rPr>
  </w:style>
  <w:style w:type="paragraph" w:styleId="Tekstprzypisukocowego">
    <w:name w:val="endnote text"/>
    <w:basedOn w:val="Normalny"/>
    <w:link w:val="TekstprzypisukocowegoZnak"/>
    <w:uiPriority w:val="99"/>
    <w:semiHidden/>
    <w:unhideWhenUsed/>
    <w:rsid w:val="009C4524"/>
    <w:pPr>
      <w:spacing w:after="0" w:line="240" w:lineRule="auto"/>
    </w:pPr>
    <w:rPr>
      <w:sz w:val="20"/>
      <w:szCs w:val="20"/>
    </w:rPr>
  </w:style>
  <w:style w:type="paragraph" w:styleId="Bezodstpw">
    <w:name w:val="No Spacing"/>
    <w:uiPriority w:val="1"/>
    <w:qFormat/>
    <w:rsid w:val="00B37620"/>
  </w:style>
  <w:style w:type="paragraph" w:customStyle="1" w:styleId="Kolorowecieniowanieakcent31">
    <w:name w:val="Kolorowe cieniowanie — akcent 31"/>
    <w:basedOn w:val="Normalny"/>
    <w:qFormat/>
    <w:rsid w:val="00C8786D"/>
    <w:pPr>
      <w:spacing w:before="20" w:after="40" w:line="252" w:lineRule="auto"/>
      <w:ind w:left="720"/>
      <w:contextualSpacing/>
      <w:jc w:val="both"/>
    </w:pPr>
    <w:rPr>
      <w:rFonts w:eastAsia="SimSun"/>
      <w:sz w:val="20"/>
      <w:szCs w:val="20"/>
      <w:lang w:eastAsia="zh-CN"/>
    </w:rPr>
  </w:style>
  <w:style w:type="paragraph" w:customStyle="1" w:styleId="Kolorowalistaakcent11">
    <w:name w:val="Kolorowa lista — akcent 11"/>
    <w:basedOn w:val="Normalny"/>
    <w:link w:val="Kolorowalistaakcent1Znak"/>
    <w:uiPriority w:val="99"/>
    <w:qFormat/>
    <w:rsid w:val="00C8786D"/>
    <w:pPr>
      <w:spacing w:before="20" w:after="40" w:line="252" w:lineRule="auto"/>
      <w:ind w:left="720"/>
      <w:contextualSpacing/>
      <w:jc w:val="both"/>
    </w:pPr>
    <w:rPr>
      <w:rFonts w:eastAsia="SimSun"/>
      <w:sz w:val="20"/>
      <w:szCs w:val="20"/>
      <w:lang w:eastAsia="zh-CN"/>
    </w:rPr>
  </w:style>
  <w:style w:type="paragraph" w:customStyle="1" w:styleId="Teksttreci1">
    <w:name w:val="Tekst treści1"/>
    <w:basedOn w:val="Normalny"/>
    <w:uiPriority w:val="99"/>
    <w:qFormat/>
    <w:rsid w:val="00C8786D"/>
    <w:pPr>
      <w:shd w:val="clear" w:color="auto" w:fill="FFFFFF"/>
      <w:spacing w:before="240" w:after="120" w:line="240" w:lineRule="atLeast"/>
      <w:ind w:hanging="1340"/>
      <w:jc w:val="center"/>
    </w:pPr>
    <w:rPr>
      <w:sz w:val="19"/>
      <w:szCs w:val="19"/>
      <w:lang w:eastAsia="zh-CN"/>
    </w:rPr>
  </w:style>
  <w:style w:type="paragraph" w:customStyle="1" w:styleId="Gwkaistopka">
    <w:name w:val="Główka i stopka"/>
    <w:basedOn w:val="Normalny"/>
    <w:qFormat/>
    <w:rsid w:val="00EC18E0"/>
  </w:style>
  <w:style w:type="paragraph" w:styleId="Stopka">
    <w:name w:val="footer"/>
    <w:basedOn w:val="Normalny"/>
    <w:link w:val="StopkaZnak"/>
    <w:uiPriority w:val="99"/>
    <w:unhideWhenUsed/>
    <w:rsid w:val="00653F08"/>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653F08"/>
    <w:pPr>
      <w:spacing w:after="0" w:line="240" w:lineRule="auto"/>
    </w:pPr>
    <w:rPr>
      <w:rFonts w:ascii="Tahoma" w:hAnsi="Tahoma" w:cs="Tahoma"/>
      <w:sz w:val="16"/>
      <w:szCs w:val="16"/>
    </w:rPr>
  </w:style>
  <w:style w:type="paragraph" w:customStyle="1" w:styleId="Tekstpodstawowywcity31">
    <w:name w:val="Tekst podstawowy wcięty 31"/>
    <w:basedOn w:val="Normalny"/>
    <w:qFormat/>
    <w:rsid w:val="001A1FA1"/>
    <w:pPr>
      <w:widowControl w:val="0"/>
      <w:spacing w:after="0" w:line="372" w:lineRule="auto"/>
      <w:ind w:firstLine="700"/>
    </w:pPr>
    <w:rPr>
      <w:rFonts w:ascii="Times New Roman" w:eastAsia="Times New Roman" w:hAnsi="Times New Roman" w:cs="Times New Roman"/>
      <w:color w:val="000000"/>
      <w:lang w:eastAsia="ar-SA"/>
    </w:rPr>
  </w:style>
  <w:style w:type="paragraph" w:styleId="Tekstkomentarza">
    <w:name w:val="annotation text"/>
    <w:basedOn w:val="Normalny"/>
    <w:link w:val="TekstkomentarzaZnak"/>
    <w:uiPriority w:val="99"/>
    <w:unhideWhenUsed/>
    <w:qFormat/>
    <w:rsid w:val="00883ECE"/>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883ECE"/>
    <w:rPr>
      <w:b/>
      <w:bCs/>
    </w:rPr>
  </w:style>
  <w:style w:type="paragraph" w:customStyle="1" w:styleId="869F5D86A0724688A234C6CC24B6A76E">
    <w:name w:val="869F5D86A0724688A234C6CC24B6A76E"/>
    <w:qFormat/>
    <w:rsid w:val="000E5DDD"/>
    <w:rPr>
      <w:rFonts w:eastAsiaTheme="minorEastAsia"/>
    </w:rPr>
  </w:style>
  <w:style w:type="paragraph" w:styleId="Listanumerowana3">
    <w:name w:val="List Number 3"/>
    <w:basedOn w:val="Normalny"/>
    <w:uiPriority w:val="99"/>
    <w:unhideWhenUsed/>
    <w:qFormat/>
    <w:rsid w:val="00590974"/>
    <w:pPr>
      <w:numPr>
        <w:numId w:val="35"/>
      </w:numPr>
      <w:tabs>
        <w:tab w:val="left" w:pos="1440"/>
      </w:tabs>
      <w:spacing w:after="0" w:line="288" w:lineRule="auto"/>
      <w:ind w:left="1701" w:hanging="709"/>
      <w:jc w:val="both"/>
    </w:pPr>
    <w:rPr>
      <w:rFonts w:ascii="Times" w:hAnsi="Times" w:cs="Times New Roman"/>
      <w:sz w:val="20"/>
      <w:szCs w:val="20"/>
    </w:rPr>
  </w:style>
  <w:style w:type="paragraph" w:customStyle="1" w:styleId="Domylne">
    <w:name w:val="Domyślne"/>
    <w:qFormat/>
    <w:rsid w:val="00590974"/>
    <w:pPr>
      <w:widowControl w:val="0"/>
    </w:pPr>
    <w:rPr>
      <w:rFonts w:ascii="Times New Roman" w:eastAsia="Arial" w:hAnsi="Times New Roman" w:cs="Times New Roman"/>
      <w:kern w:val="2"/>
      <w:sz w:val="20"/>
      <w:szCs w:val="20"/>
      <w:lang w:eastAsia="zh-CN"/>
    </w:rPr>
  </w:style>
  <w:style w:type="paragraph" w:styleId="NormalnyWeb">
    <w:name w:val="Normal (Web)"/>
    <w:basedOn w:val="Normalny"/>
    <w:uiPriority w:val="99"/>
    <w:unhideWhenUsed/>
    <w:qFormat/>
    <w:rsid w:val="00DA53A7"/>
    <w:pPr>
      <w:spacing w:beforeAutospacing="1" w:after="119"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C51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27AD0"/>
    <w:rPr>
      <w:color w:val="0000FF" w:themeColor="hyperlink"/>
      <w:u w:val="single"/>
    </w:rPr>
  </w:style>
  <w:style w:type="character" w:customStyle="1" w:styleId="TytuZnak">
    <w:name w:val="Tytuł Znak"/>
    <w:basedOn w:val="Domylnaczcionkaakapitu"/>
    <w:link w:val="Tytu"/>
    <w:rsid w:val="00B240E0"/>
    <w:rPr>
      <w:rFonts w:ascii="Times New Roman" w:eastAsia="Times New Roman" w:hAnsi="Times New Roman" w:cs="Times New Roman"/>
      <w:b/>
      <w:caps/>
      <w:sz w:val="32"/>
      <w:szCs w:val="20"/>
      <w:lang w:eastAsia="ar-SA"/>
    </w:rPr>
  </w:style>
  <w:style w:type="paragraph" w:styleId="Podtytu">
    <w:name w:val="Subtitle"/>
    <w:basedOn w:val="Normalny"/>
    <w:next w:val="Normalny"/>
    <w:link w:val="PodtytuZnak"/>
    <w:uiPriority w:val="11"/>
    <w:qFormat/>
    <w:pPr>
      <w:spacing w:after="160"/>
    </w:pPr>
    <w:rPr>
      <w:color w:val="5A5A5A"/>
    </w:rPr>
  </w:style>
  <w:style w:type="character" w:customStyle="1" w:styleId="PodtytuZnak">
    <w:name w:val="Podtytuł Znak"/>
    <w:basedOn w:val="Domylnaczcionkaakapitu"/>
    <w:link w:val="Podtytu"/>
    <w:uiPriority w:val="11"/>
    <w:rsid w:val="00B240E0"/>
    <w:rPr>
      <w:rFonts w:eastAsiaTheme="minorEastAsia"/>
      <w:color w:val="5A5A5A" w:themeColor="text1" w:themeTint="A5"/>
      <w:spacing w:val="15"/>
    </w:rPr>
  </w:style>
  <w:style w:type="paragraph" w:customStyle="1" w:styleId="pkt">
    <w:name w:val="pkt"/>
    <w:basedOn w:val="Normalny"/>
    <w:link w:val="pktZnak"/>
    <w:rsid w:val="005A1038"/>
    <w:pPr>
      <w:spacing w:before="60" w:after="60" w:line="240" w:lineRule="auto"/>
      <w:ind w:left="851" w:hanging="295"/>
      <w:jc w:val="both"/>
    </w:pPr>
    <w:rPr>
      <w:rFonts w:ascii="Times New Roman" w:eastAsia="Times New Roman" w:hAnsi="Times New Roman" w:cs="Times New Roman"/>
      <w:sz w:val="24"/>
      <w:szCs w:val="20"/>
    </w:rPr>
  </w:style>
  <w:style w:type="character" w:customStyle="1" w:styleId="pktZnak">
    <w:name w:val="pkt Znak"/>
    <w:link w:val="pkt"/>
    <w:rsid w:val="005A103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0962F7"/>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Nierozpoznanawzmianka">
    <w:name w:val="Unresolved Mention"/>
    <w:basedOn w:val="Domylnaczcionkaakapitu"/>
    <w:uiPriority w:val="99"/>
    <w:semiHidden/>
    <w:unhideWhenUsed/>
    <w:rsid w:val="00714158"/>
    <w:rPr>
      <w:color w:val="605E5C"/>
      <w:shd w:val="clear" w:color="auto" w:fill="E1DFDD"/>
    </w:rPr>
  </w:style>
  <w:style w:type="paragraph" w:styleId="Nagwekspisutreci">
    <w:name w:val="TOC Heading"/>
    <w:basedOn w:val="Nagwek1"/>
    <w:next w:val="Normalny"/>
    <w:uiPriority w:val="39"/>
    <w:unhideWhenUsed/>
    <w:qFormat/>
    <w:rsid w:val="0075773C"/>
    <w:pPr>
      <w:spacing w:before="240" w:line="259" w:lineRule="auto"/>
      <w:outlineLvl w:val="9"/>
    </w:pPr>
    <w:rPr>
      <w:b w:val="0"/>
      <w:bCs w:val="0"/>
      <w:sz w:val="32"/>
      <w:szCs w:val="32"/>
    </w:rPr>
  </w:style>
  <w:style w:type="paragraph" w:styleId="Spistreci3">
    <w:name w:val="toc 3"/>
    <w:basedOn w:val="Normalny"/>
    <w:next w:val="Normalny"/>
    <w:autoRedefine/>
    <w:uiPriority w:val="39"/>
    <w:unhideWhenUsed/>
    <w:rsid w:val="007577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0przetargi@naleczow.p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ac2b3eb7-9ef8-4ce0-b689-57bfdd1d387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iod@naleczow.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0eIqia1ecLC/PtpLoFC/F1CWA==">CgMxLjAyDmguaDE5bDN2aDZiMHdpMg5oLmdxYnFta3Z4NXFmeTIOaC5tMWVuODJzc29lcGcyD2lkLmU0eGJwbGxsNTl1OTIPaWQub2NzMmNpYWliajlmOAByITFreEotS3BrdFhGLWc2T0puSEJpYzl3cUJZTjBvLUFIdg==</go:docsCustomData>
</go:gDocsCustomXmlDataStorage>
</file>

<file path=customXml/itemProps1.xml><?xml version="1.0" encoding="utf-8"?>
<ds:datastoreItem xmlns:ds="http://schemas.openxmlformats.org/officeDocument/2006/customXml" ds:itemID="{58B6BD99-76EF-40F8-843A-228662B938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29</Pages>
  <Words>11727</Words>
  <Characters>70364</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Trawińska</dc:creator>
  <cp:lastModifiedBy>I C</cp:lastModifiedBy>
  <cp:revision>7</cp:revision>
  <cp:lastPrinted>2025-05-05T19:00:00Z</cp:lastPrinted>
  <dcterms:created xsi:type="dcterms:W3CDTF">2025-07-07T07:43:00Z</dcterms:created>
  <dcterms:modified xsi:type="dcterms:W3CDTF">2025-07-07T17:12:00Z</dcterms:modified>
</cp:coreProperties>
</file>